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67853F7" w:rsidR="0046036B" w:rsidRPr="000B2CEF" w:rsidRDefault="00F525A3">
      <w:pPr>
        <w:pStyle w:val="Titre"/>
        <w:rPr>
          <w:rFonts w:ascii="Graphik Regular" w:eastAsia="Graphik Regular" w:hAnsi="Graphik Regular" w:cs="Graphik Regular"/>
          <w:sz w:val="36"/>
          <w:szCs w:val="36"/>
        </w:rPr>
      </w:pPr>
      <w:r w:rsidRPr="000B2CEF">
        <w:rPr>
          <w:rFonts w:ascii="Graphik Regular" w:eastAsia="Graphik Regular" w:hAnsi="Graphik Regular" w:cs="Graphik Regular"/>
          <w:sz w:val="36"/>
          <w:szCs w:val="36"/>
        </w:rPr>
        <w:t>CONTRAT TRIPARTITE</w:t>
      </w:r>
    </w:p>
    <w:p w14:paraId="00000002" w14:textId="064EEB7C" w:rsidR="0046036B" w:rsidRDefault="00F525A3" w:rsidP="00343B27">
      <w:pPr>
        <w:spacing w:line="240" w:lineRule="auto"/>
        <w:rPr>
          <w:rFonts w:ascii="Graphik Regular" w:eastAsia="Graphik Regular" w:hAnsi="Graphik Regular" w:cs="Graphik Regular"/>
          <w:sz w:val="22"/>
          <w:szCs w:val="22"/>
        </w:rPr>
      </w:pPr>
      <w:r>
        <w:rPr>
          <w:rFonts w:ascii="Graphik Regular" w:eastAsia="Graphik Regular" w:hAnsi="Graphik Regular" w:cs="Graphik Regular"/>
          <w:sz w:val="22"/>
          <w:szCs w:val="22"/>
        </w:rPr>
        <w:t>Expérimentation d’un abonnement de livres en librairie</w:t>
      </w:r>
      <w:r w:rsidR="00EF7C8A">
        <w:rPr>
          <w:rFonts w:ascii="Graphik Regular" w:eastAsia="Graphik Regular" w:hAnsi="Graphik Regular" w:cs="Graphik Regular"/>
          <w:sz w:val="22"/>
          <w:szCs w:val="22"/>
        </w:rPr>
        <w:t>.</w:t>
      </w:r>
      <w:r>
        <w:rPr>
          <w:rFonts w:ascii="Graphik Regular" w:eastAsia="Graphik Regular" w:hAnsi="Graphik Regular" w:cs="Graphik Regular"/>
          <w:sz w:val="22"/>
          <w:szCs w:val="22"/>
        </w:rPr>
        <w:t xml:space="preserve"> </w:t>
      </w:r>
      <w:r>
        <w:rPr>
          <w:rFonts w:ascii="Graphik Regular" w:eastAsia="Graphik Regular" w:hAnsi="Graphik Regular" w:cs="Graphik Regular"/>
          <w:sz w:val="22"/>
          <w:szCs w:val="22"/>
        </w:rPr>
        <w:br/>
        <w:t>Dans le cadre du projet « Décarboner le livre et l’édition »</w:t>
      </w:r>
    </w:p>
    <w:p w14:paraId="00000003" w14:textId="6F026033" w:rsidR="0046036B" w:rsidRDefault="00F525A3" w:rsidP="00F525A3">
      <w:pPr>
        <w:pStyle w:val="Titre1"/>
        <w:spacing w:line="240" w:lineRule="auto"/>
        <w:rPr>
          <w:rFonts w:ascii="Graphik Regular" w:eastAsia="Graphik Regular" w:hAnsi="Graphik Regular" w:cs="Graphik Regular"/>
          <w:sz w:val="24"/>
          <w:szCs w:val="24"/>
        </w:rPr>
      </w:pPr>
      <w:r>
        <w:rPr>
          <w:rFonts w:ascii="Graphik Regular" w:eastAsia="Graphik Regular" w:hAnsi="Graphik Regular" w:cs="Graphik Regular"/>
          <w:sz w:val="24"/>
          <w:szCs w:val="24"/>
        </w:rPr>
        <w:t>Entre les soussignés :</w:t>
      </w:r>
    </w:p>
    <w:p w14:paraId="00000004" w14:textId="1DBAB3AB" w:rsidR="0046036B" w:rsidRDefault="00EB4AE1" w:rsidP="00343B27">
      <w:pPr>
        <w:spacing w:line="240" w:lineRule="auto"/>
        <w:rPr>
          <w:rFonts w:ascii="Graphik Regular" w:eastAsia="Graphik Regular" w:hAnsi="Graphik Regular" w:cs="Graphik Regular"/>
          <w:sz w:val="22"/>
          <w:szCs w:val="22"/>
        </w:rPr>
      </w:pPr>
      <w:r>
        <w:rPr>
          <w:rFonts w:ascii="Graphik Regular" w:eastAsia="Graphik Regular" w:hAnsi="Graphik Regular" w:cs="Graphik Regular"/>
          <w:sz w:val="22"/>
          <w:szCs w:val="22"/>
        </w:rPr>
        <w:br/>
      </w:r>
      <w:r w:rsidR="00F525A3" w:rsidRPr="000B2CEF">
        <w:rPr>
          <w:rFonts w:ascii="Graphik Regular" w:eastAsia="Graphik Regular" w:hAnsi="Graphik Regular" w:cs="Graphik Regular"/>
          <w:sz w:val="22"/>
          <w:szCs w:val="22"/>
        </w:rPr>
        <w:t>1. L</w:t>
      </w:r>
      <w:r w:rsidR="00060478">
        <w:rPr>
          <w:rFonts w:ascii="Graphik Regular" w:eastAsia="Graphik Regular" w:hAnsi="Graphik Regular" w:cs="Graphik Regular"/>
          <w:sz w:val="22"/>
          <w:szCs w:val="22"/>
        </w:rPr>
        <w:t>A SOCIETE EDITRICE</w:t>
      </w:r>
      <w:r w:rsidR="00F525A3" w:rsidRPr="000B2CEF">
        <w:rPr>
          <w:rFonts w:ascii="Graphik Regular" w:eastAsia="Graphik Regular" w:hAnsi="Graphik Regular" w:cs="Graphik Regular"/>
          <w:sz w:val="22"/>
          <w:szCs w:val="22"/>
        </w:rPr>
        <w:br/>
      </w:r>
      <w:r w:rsidR="00D761AA">
        <w:rPr>
          <w:rFonts w:ascii="Graphik Regular" w:eastAsia="Graphik Regular" w:hAnsi="Graphik Regular" w:cs="Graphik Regular"/>
          <w:sz w:val="22"/>
          <w:szCs w:val="22"/>
        </w:rPr>
        <w:t xml:space="preserve">Dont le siège est situé : </w:t>
      </w:r>
      <w:r w:rsidR="00D761AA">
        <w:rPr>
          <w:rFonts w:ascii="Graphik Regular" w:eastAsia="Graphik Regular" w:hAnsi="Graphik Regular" w:cs="Graphik Regular"/>
          <w:sz w:val="22"/>
          <w:szCs w:val="22"/>
        </w:rPr>
        <w:fldChar w:fldCharType="begin"/>
      </w:r>
      <w:r w:rsidR="00D761AA">
        <w:rPr>
          <w:rFonts w:ascii="Graphik Regular" w:eastAsia="Graphik Regular" w:hAnsi="Graphik Regular" w:cs="Graphik Regular"/>
          <w:sz w:val="22"/>
          <w:szCs w:val="22"/>
        </w:rPr>
        <w:instrText xml:space="preserve"> MERGEFIELD Adresse_du_siège_social </w:instrText>
      </w:r>
      <w:r w:rsidR="00D761AA">
        <w:rPr>
          <w:rFonts w:ascii="Graphik Regular" w:eastAsia="Graphik Regular" w:hAnsi="Graphik Regular" w:cs="Graphik Regular"/>
          <w:sz w:val="22"/>
          <w:szCs w:val="22"/>
        </w:rPr>
        <w:fldChar w:fldCharType="separate"/>
      </w:r>
      <w:r w:rsidR="00D761AA">
        <w:rPr>
          <w:rFonts w:ascii="Graphik Regular" w:eastAsia="Graphik Regular" w:hAnsi="Graphik Regular" w:cs="Graphik Regular"/>
          <w:sz w:val="22"/>
          <w:szCs w:val="22"/>
        </w:rPr>
        <w:fldChar w:fldCharType="end"/>
      </w:r>
      <w:r w:rsidR="00D761AA">
        <w:rPr>
          <w:rFonts w:ascii="Graphik Regular" w:eastAsia="Graphik Regular" w:hAnsi="Graphik Regular" w:cs="Graphik Regular"/>
          <w:sz w:val="22"/>
          <w:szCs w:val="22"/>
        </w:rPr>
        <w:br/>
      </w:r>
      <w:r w:rsidR="00F525A3">
        <w:rPr>
          <w:rFonts w:ascii="Graphik Regular" w:eastAsia="Graphik Regular" w:hAnsi="Graphik Regular" w:cs="Graphik Regular"/>
          <w:sz w:val="22"/>
          <w:szCs w:val="22"/>
        </w:rPr>
        <w:t xml:space="preserve">Représenté par </w:t>
      </w:r>
      <w:r w:rsidR="00F525A3">
        <w:rPr>
          <w:rFonts w:ascii="Graphik Regular" w:eastAsia="Graphik Regular" w:hAnsi="Graphik Regular" w:cs="Graphik Regular"/>
          <w:sz w:val="22"/>
          <w:szCs w:val="22"/>
        </w:rPr>
        <w:br/>
        <w:t>Ci-après désigné « l’Éditeur »</w:t>
      </w:r>
    </w:p>
    <w:p w14:paraId="00000005" w14:textId="47313675" w:rsidR="0046036B" w:rsidRDefault="00F525A3" w:rsidP="00343B27">
      <w:pPr>
        <w:spacing w:line="240" w:lineRule="auto"/>
        <w:rPr>
          <w:rFonts w:ascii="Graphik Regular" w:eastAsia="Graphik Regular" w:hAnsi="Graphik Regular" w:cs="Graphik Regular"/>
          <w:sz w:val="22"/>
          <w:szCs w:val="22"/>
        </w:rPr>
      </w:pPr>
      <w:r>
        <w:rPr>
          <w:rFonts w:ascii="Graphik Regular" w:eastAsia="Graphik Regular" w:hAnsi="Graphik Regular" w:cs="Graphik Regular"/>
          <w:sz w:val="22"/>
          <w:szCs w:val="22"/>
        </w:rPr>
        <w:t>2. LE LIBRAIRE</w:t>
      </w:r>
      <w:r>
        <w:rPr>
          <w:rFonts w:ascii="Graphik Regular" w:eastAsia="Graphik Regular" w:hAnsi="Graphik Regular" w:cs="Graphik Regular"/>
          <w:sz w:val="22"/>
          <w:szCs w:val="22"/>
        </w:rPr>
        <w:br/>
        <w:t>[Nom de la librairie]</w:t>
      </w:r>
      <w:r w:rsidR="009C2032">
        <w:rPr>
          <w:rFonts w:ascii="Graphik Regular" w:eastAsia="Graphik Regular" w:hAnsi="Graphik Regular" w:cs="Graphik Regular"/>
          <w:sz w:val="22"/>
          <w:szCs w:val="22"/>
        </w:rPr>
        <w:t xml:space="preserve">, </w:t>
      </w:r>
      <w:r>
        <w:rPr>
          <w:rFonts w:ascii="Graphik Regular" w:eastAsia="Graphik Regular" w:hAnsi="Graphik Regular" w:cs="Graphik Regular"/>
          <w:sz w:val="22"/>
          <w:szCs w:val="22"/>
        </w:rPr>
        <w:t xml:space="preserve">[Forme juridique, </w:t>
      </w:r>
      <w:r w:rsidR="009C2032">
        <w:rPr>
          <w:rFonts w:ascii="Graphik Regular" w:eastAsia="Graphik Regular" w:hAnsi="Graphik Regular" w:cs="Graphik Regular"/>
          <w:sz w:val="22"/>
          <w:szCs w:val="22"/>
        </w:rPr>
        <w:br/>
        <w:t xml:space="preserve">Dont le siège est situé : </w:t>
      </w:r>
      <w:r>
        <w:rPr>
          <w:rFonts w:ascii="Graphik Regular" w:eastAsia="Graphik Regular" w:hAnsi="Graphik Regular" w:cs="Graphik Regular"/>
          <w:sz w:val="22"/>
          <w:szCs w:val="22"/>
        </w:rPr>
        <w:br/>
        <w:t>Représenté par</w:t>
      </w:r>
      <w:r w:rsidR="009C2032">
        <w:rPr>
          <w:rFonts w:ascii="Graphik Regular" w:eastAsia="Graphik Regular" w:hAnsi="Graphik Regular" w:cs="Graphik Regular"/>
          <w:sz w:val="22"/>
          <w:szCs w:val="22"/>
        </w:rPr>
        <w:t> :</w:t>
      </w:r>
      <w:r>
        <w:rPr>
          <w:rFonts w:ascii="Graphik Regular" w:eastAsia="Graphik Regular" w:hAnsi="Graphik Regular" w:cs="Graphik Regular"/>
          <w:sz w:val="22"/>
          <w:szCs w:val="22"/>
        </w:rPr>
        <w:br/>
        <w:t>Ci-après désigné « le Libraire »</w:t>
      </w:r>
    </w:p>
    <w:p w14:paraId="00000006" w14:textId="412999A0" w:rsidR="0046036B" w:rsidRDefault="00F525A3" w:rsidP="00343B27">
      <w:pPr>
        <w:spacing w:line="240" w:lineRule="auto"/>
        <w:rPr>
          <w:rFonts w:ascii="Graphik Regular" w:eastAsia="Graphik Regular" w:hAnsi="Graphik Regular" w:cs="Graphik Regular"/>
          <w:sz w:val="22"/>
          <w:szCs w:val="22"/>
        </w:rPr>
      </w:pPr>
      <w:r>
        <w:rPr>
          <w:rFonts w:ascii="Graphik Regular" w:eastAsia="Graphik Regular" w:hAnsi="Graphik Regular" w:cs="Graphik Regular"/>
          <w:sz w:val="22"/>
          <w:szCs w:val="22"/>
        </w:rPr>
        <w:t>3. LE BUREAU DES ACCLIMATATIONS (BDZA)</w:t>
      </w:r>
      <w:r>
        <w:rPr>
          <w:rFonts w:ascii="Graphik Regular" w:eastAsia="Graphik Regular" w:hAnsi="Graphik Regular" w:cs="Graphik Regular"/>
          <w:sz w:val="22"/>
          <w:szCs w:val="22"/>
        </w:rPr>
        <w:br/>
      </w:r>
      <w:r w:rsidR="000F4CE1">
        <w:rPr>
          <w:rFonts w:ascii="Graphik Regular" w:eastAsia="Graphik Regular" w:hAnsi="Graphik Regular" w:cs="Graphik Regular"/>
          <w:sz w:val="22"/>
          <w:szCs w:val="22"/>
        </w:rPr>
        <w:t>au sein d’Oxalis SCOP</w:t>
      </w:r>
      <w:r w:rsidR="000F4CE1">
        <w:rPr>
          <w:rFonts w:ascii="Graphik Regular" w:eastAsia="Graphik Regular" w:hAnsi="Graphik Regular" w:cs="Graphik Regular"/>
          <w:sz w:val="22"/>
          <w:szCs w:val="22"/>
        </w:rPr>
        <w:br/>
      </w:r>
      <w:r>
        <w:rPr>
          <w:rFonts w:ascii="Graphik Regular" w:eastAsia="Graphik Regular" w:hAnsi="Graphik Regular" w:cs="Graphik Regular"/>
          <w:sz w:val="22"/>
          <w:szCs w:val="22"/>
        </w:rPr>
        <w:t xml:space="preserve">Représenté par </w:t>
      </w:r>
      <w:r w:rsidR="000F4CE1">
        <w:rPr>
          <w:rFonts w:ascii="Graphik Regular" w:eastAsia="Graphik Regular" w:hAnsi="Graphik Regular" w:cs="Graphik Regular"/>
          <w:sz w:val="22"/>
          <w:szCs w:val="22"/>
        </w:rPr>
        <w:t>Sandrine Grèze, responsable administrative et juridique</w:t>
      </w:r>
      <w:r>
        <w:rPr>
          <w:rFonts w:ascii="Graphik Regular" w:eastAsia="Graphik Regular" w:hAnsi="Graphik Regular" w:cs="Graphik Regular"/>
          <w:sz w:val="22"/>
          <w:szCs w:val="22"/>
        </w:rPr>
        <w:br/>
        <w:t>Ci-après désigné « BDZA »</w:t>
      </w:r>
    </w:p>
    <w:p w14:paraId="00000007" w14:textId="77777777" w:rsidR="0046036B" w:rsidRDefault="00F525A3" w:rsidP="00343B27">
      <w:pPr>
        <w:spacing w:line="240" w:lineRule="auto"/>
        <w:rPr>
          <w:rFonts w:ascii="Graphik Regular" w:eastAsia="Graphik Regular" w:hAnsi="Graphik Regular" w:cs="Graphik Regular"/>
          <w:sz w:val="22"/>
          <w:szCs w:val="22"/>
        </w:rPr>
      </w:pPr>
      <w:r>
        <w:rPr>
          <w:rFonts w:ascii="Graphik Regular" w:eastAsia="Graphik Regular" w:hAnsi="Graphik Regular" w:cs="Graphik Regular"/>
          <w:sz w:val="22"/>
          <w:szCs w:val="22"/>
        </w:rPr>
        <w:t>Les trois entités sont ensemble dénommées « les Parties ».</w:t>
      </w:r>
    </w:p>
    <w:p w14:paraId="00000008" w14:textId="77777777" w:rsidR="0046036B" w:rsidRDefault="00F525A3" w:rsidP="00343B27">
      <w:pPr>
        <w:pStyle w:val="Titre1"/>
        <w:spacing w:line="240" w:lineRule="auto"/>
        <w:rPr>
          <w:rFonts w:ascii="Graphik Regular" w:eastAsia="Graphik Regular" w:hAnsi="Graphik Regular" w:cs="Graphik Regular"/>
          <w:sz w:val="24"/>
          <w:szCs w:val="24"/>
        </w:rPr>
      </w:pPr>
      <w:r>
        <w:rPr>
          <w:rFonts w:ascii="Graphik Regular" w:eastAsia="Graphik Regular" w:hAnsi="Graphik Regular" w:cs="Graphik Regular"/>
          <w:sz w:val="24"/>
          <w:szCs w:val="24"/>
        </w:rPr>
        <w:t>Préambule</w:t>
      </w:r>
    </w:p>
    <w:p w14:paraId="0000000A" w14:textId="086806C0" w:rsidR="0046036B" w:rsidRDefault="00EB4AE1" w:rsidP="00343B27">
      <w:pPr>
        <w:spacing w:line="240" w:lineRule="auto"/>
        <w:rPr>
          <w:rFonts w:ascii="Graphik Regular" w:eastAsia="Graphik Regular" w:hAnsi="Graphik Regular" w:cs="Graphik Regular"/>
          <w:sz w:val="22"/>
          <w:szCs w:val="22"/>
        </w:rPr>
      </w:pPr>
      <w:r>
        <w:br/>
      </w:r>
      <w:sdt>
        <w:sdtPr>
          <w:tag w:val="goog_rdk_1"/>
          <w:id w:val="-440544248"/>
        </w:sdtPr>
        <w:sdtContent>
          <w:r w:rsidR="00F525A3">
            <w:rPr>
              <w:rFonts w:ascii="Graphik Regular" w:eastAsia="Graphik Regular" w:hAnsi="Graphik Regular" w:cs="Graphik Regular"/>
              <w:sz w:val="22"/>
              <w:szCs w:val="22"/>
            </w:rPr>
            <w:t xml:space="preserve">Dans le cadre du projet de recherche « Décarboner le livre et l’édition », piloté par le Bureau des Acclimatations (BDZA), les Parties s’associent pour </w:t>
          </w:r>
          <w:r w:rsidR="00BD1E67">
            <w:rPr>
              <w:rFonts w:ascii="Graphik Regular" w:eastAsia="Graphik Regular" w:hAnsi="Graphik Regular" w:cs="Graphik Regular"/>
              <w:sz w:val="22"/>
              <w:szCs w:val="22"/>
            </w:rPr>
            <w:t>proposer</w:t>
          </w:r>
          <w:r w:rsidR="00CB559A">
            <w:rPr>
              <w:rFonts w:ascii="Graphik Regular" w:eastAsia="Graphik Regular" w:hAnsi="Graphik Regular" w:cs="Graphik Regular"/>
              <w:sz w:val="22"/>
              <w:szCs w:val="22"/>
            </w:rPr>
            <w:t xml:space="preserve"> au public</w:t>
          </w:r>
          <w:r w:rsidR="00BD1E67">
            <w:rPr>
              <w:rFonts w:ascii="Graphik Regular" w:eastAsia="Graphik Regular" w:hAnsi="Graphik Regular" w:cs="Graphik Regular"/>
              <w:sz w:val="22"/>
              <w:szCs w:val="22"/>
            </w:rPr>
            <w:t>, à titre expérimental, une offre d’</w:t>
          </w:r>
          <w:r w:rsidR="00F525A3">
            <w:rPr>
              <w:rFonts w:ascii="Graphik Regular" w:eastAsia="Graphik Regular" w:hAnsi="Graphik Regular" w:cs="Graphik Regular"/>
              <w:sz w:val="22"/>
              <w:szCs w:val="22"/>
            </w:rPr>
            <w:t xml:space="preserve">abonnement fondée sur la location </w:t>
          </w:r>
          <w:r w:rsidR="00BD1E67">
            <w:rPr>
              <w:rFonts w:ascii="Graphik Regular" w:eastAsia="Graphik Regular" w:hAnsi="Graphik Regular" w:cs="Graphik Regular"/>
              <w:sz w:val="22"/>
              <w:szCs w:val="22"/>
            </w:rPr>
            <w:t xml:space="preserve">de livres </w:t>
          </w:r>
          <w:r w:rsidR="00F525A3">
            <w:rPr>
              <w:rFonts w:ascii="Graphik Regular" w:eastAsia="Graphik Regular" w:hAnsi="Graphik Regular" w:cs="Graphik Regular"/>
              <w:sz w:val="22"/>
              <w:szCs w:val="22"/>
            </w:rPr>
            <w:t>en librairie.</w:t>
          </w:r>
          <w:sdt>
            <w:sdtPr>
              <w:tag w:val="goog_rdk_0"/>
              <w:id w:val="1646902536"/>
              <w:showingPlcHdr/>
            </w:sdtPr>
            <w:sdtContent>
              <w:r w:rsidR="00BD1E67">
                <w:t xml:space="preserve">     </w:t>
              </w:r>
            </w:sdtContent>
          </w:sdt>
        </w:sdtContent>
      </w:sdt>
    </w:p>
    <w:sdt>
      <w:sdtPr>
        <w:tag w:val="goog_rdk_4"/>
        <w:id w:val="-1950629425"/>
      </w:sdtPr>
      <w:sdtContent>
        <w:p w14:paraId="0000000B" w14:textId="77777777" w:rsidR="0046036B" w:rsidRDefault="00000000" w:rsidP="00343B27">
          <w:pPr>
            <w:spacing w:line="240" w:lineRule="auto"/>
            <w:rPr>
              <w:rFonts w:ascii="Graphik Regular" w:eastAsia="Graphik Regular" w:hAnsi="Graphik Regular" w:cs="Graphik Regular"/>
              <w:sz w:val="22"/>
              <w:szCs w:val="22"/>
            </w:rPr>
          </w:pPr>
          <w:sdt>
            <w:sdtPr>
              <w:tag w:val="goog_rdk_2"/>
              <w:id w:val="1692094028"/>
            </w:sdtPr>
            <w:sdtContent>
              <w:sdt>
                <w:sdtPr>
                  <w:tag w:val="goog_rdk_3"/>
                  <w:id w:val="1644496291"/>
                </w:sdtPr>
                <w:sdtContent>
                  <w:r w:rsidR="00F525A3">
                    <w:rPr>
                      <w:rFonts w:ascii="Graphik Regular" w:eastAsia="Graphik Regular" w:hAnsi="Graphik Regular" w:cs="Graphik Regular"/>
                      <w:sz w:val="22"/>
                      <w:szCs w:val="22"/>
                    </w:rPr>
                    <w:t>Cette expérimentation vise à explorer des modes de circulation du livre plus écologiques.</w:t>
                  </w:r>
                </w:sdtContent>
              </w:sdt>
            </w:sdtContent>
          </w:sdt>
        </w:p>
      </w:sdtContent>
    </w:sdt>
    <w:p w14:paraId="0000000C" w14:textId="698E6803" w:rsidR="0046036B" w:rsidRDefault="00F525A3" w:rsidP="00343B27">
      <w:pPr>
        <w:spacing w:line="240" w:lineRule="auto"/>
        <w:rPr>
          <w:rFonts w:ascii="Graphik Regular" w:eastAsia="Graphik Regular" w:hAnsi="Graphik Regular" w:cs="Graphik Regular"/>
          <w:sz w:val="22"/>
          <w:szCs w:val="22"/>
        </w:rPr>
      </w:pPr>
      <w:r>
        <w:rPr>
          <w:rFonts w:ascii="Graphik Regular" w:eastAsia="Graphik Regular" w:hAnsi="Graphik Regular" w:cs="Graphik Regular"/>
          <w:sz w:val="22"/>
          <w:szCs w:val="22"/>
        </w:rPr>
        <w:t xml:space="preserve">L’expérimentation repose sur une sélection </w:t>
      </w:r>
      <w:r w:rsidRPr="00EB4AE1">
        <w:rPr>
          <w:rFonts w:ascii="Graphik Regular" w:eastAsia="Graphik Regular" w:hAnsi="Graphik Regular" w:cs="Graphik Regular"/>
          <w:sz w:val="22"/>
          <w:szCs w:val="22"/>
        </w:rPr>
        <w:t xml:space="preserve">de </w:t>
      </w:r>
      <w:r w:rsidR="00343B27" w:rsidRPr="00EB4AE1">
        <w:rPr>
          <w:rFonts w:ascii="Graphik Regular" w:eastAsia="Graphik Regular" w:hAnsi="Graphik Regular" w:cs="Graphik Regular"/>
          <w:sz w:val="22"/>
          <w:szCs w:val="22"/>
        </w:rPr>
        <w:t>29</w:t>
      </w:r>
      <w:r w:rsidRPr="00EB4AE1">
        <w:rPr>
          <w:rFonts w:ascii="Graphik Regular" w:eastAsia="Graphik Regular" w:hAnsi="Graphik Regular" w:cs="Graphik Regular"/>
          <w:sz w:val="22"/>
          <w:szCs w:val="22"/>
        </w:rPr>
        <w:t xml:space="preserve"> titres</w:t>
      </w:r>
      <w:r>
        <w:rPr>
          <w:rFonts w:ascii="Graphik Regular" w:eastAsia="Graphik Regular" w:hAnsi="Graphik Regular" w:cs="Graphik Regular"/>
          <w:sz w:val="22"/>
          <w:szCs w:val="22"/>
        </w:rPr>
        <w:t xml:space="preserve">, publiés par différents éditeurs, qui seront mis à disposition des </w:t>
      </w:r>
      <w:r w:rsidR="00BD1E67">
        <w:rPr>
          <w:rFonts w:ascii="Graphik Regular" w:eastAsia="Graphik Regular" w:hAnsi="Graphik Regular" w:cs="Graphik Regular"/>
          <w:sz w:val="22"/>
          <w:szCs w:val="22"/>
        </w:rPr>
        <w:t>abonnés</w:t>
      </w:r>
      <w:r>
        <w:rPr>
          <w:rFonts w:ascii="Graphik Regular" w:eastAsia="Graphik Regular" w:hAnsi="Graphik Regular" w:cs="Graphik Regular"/>
          <w:sz w:val="22"/>
          <w:szCs w:val="22"/>
        </w:rPr>
        <w:t xml:space="preserve">. </w:t>
      </w:r>
      <w:r w:rsidR="00BD1E67">
        <w:rPr>
          <w:rFonts w:ascii="Graphik Regular" w:eastAsia="Graphik Regular" w:hAnsi="Graphik Regular" w:cs="Graphik Regular"/>
          <w:sz w:val="22"/>
          <w:szCs w:val="22"/>
        </w:rPr>
        <w:t xml:space="preserve">Cette sélection a été réalisée d’un commun accord entre le BDZA et le Libraire. </w:t>
      </w:r>
    </w:p>
    <w:p w14:paraId="17D6DBC3" w14:textId="6231940F" w:rsidR="00F525A3" w:rsidRDefault="00093608" w:rsidP="00343B27">
      <w:pPr>
        <w:spacing w:line="240" w:lineRule="auto"/>
        <w:rPr>
          <w:rFonts w:ascii="Graphik Regular" w:eastAsia="Graphik Regular" w:hAnsi="Graphik Regular" w:cs="Graphik Regular"/>
          <w:sz w:val="22"/>
          <w:szCs w:val="22"/>
        </w:rPr>
      </w:pPr>
      <w:r>
        <w:rPr>
          <w:rFonts w:ascii="Graphik Regular" w:eastAsia="Graphik Regular" w:hAnsi="Graphik Regular" w:cs="Graphik Regular"/>
          <w:sz w:val="22"/>
          <w:szCs w:val="22"/>
        </w:rPr>
        <w:t xml:space="preserve">L’Editeur ayant accepté que </w:t>
      </w:r>
      <w:r w:rsidR="004407EF">
        <w:rPr>
          <w:rFonts w:ascii="Graphik Regular" w:eastAsia="Graphik Regular" w:hAnsi="Graphik Regular" w:cs="Graphik Regular"/>
          <w:sz w:val="22"/>
          <w:szCs w:val="22"/>
        </w:rPr>
        <w:t>3 (trois)</w:t>
      </w:r>
      <w:r w:rsidR="00343B27">
        <w:rPr>
          <w:rFonts w:ascii="Graphik Regular" w:eastAsia="Graphik Regular" w:hAnsi="Graphik Regular" w:cs="Graphik Regular"/>
          <w:sz w:val="22"/>
          <w:szCs w:val="22"/>
        </w:rPr>
        <w:t xml:space="preserve"> </w:t>
      </w:r>
      <w:r>
        <w:rPr>
          <w:rFonts w:ascii="Graphik Regular" w:eastAsia="Graphik Regular" w:hAnsi="Graphik Regular" w:cs="Graphik Regular"/>
          <w:sz w:val="22"/>
          <w:szCs w:val="22"/>
        </w:rPr>
        <w:t xml:space="preserve">de ses titres </w:t>
      </w:r>
      <w:r w:rsidR="00C72DA1">
        <w:rPr>
          <w:rFonts w:ascii="Graphik Regular" w:eastAsia="Graphik Regular" w:hAnsi="Graphik Regular" w:cs="Graphik Regular"/>
          <w:sz w:val="22"/>
          <w:szCs w:val="22"/>
        </w:rPr>
        <w:t>fasse</w:t>
      </w:r>
      <w:r w:rsidR="00E62A43">
        <w:rPr>
          <w:rFonts w:ascii="Graphik Regular" w:eastAsia="Graphik Regular" w:hAnsi="Graphik Regular" w:cs="Graphik Regular"/>
          <w:sz w:val="22"/>
          <w:szCs w:val="22"/>
        </w:rPr>
        <w:t>nt</w:t>
      </w:r>
      <w:r w:rsidR="00C72DA1">
        <w:rPr>
          <w:rFonts w:ascii="Graphik Regular" w:eastAsia="Graphik Regular" w:hAnsi="Graphik Regular" w:cs="Graphik Regular"/>
          <w:sz w:val="22"/>
          <w:szCs w:val="22"/>
        </w:rPr>
        <w:t xml:space="preserve"> partie de la sélection</w:t>
      </w:r>
      <w:r>
        <w:rPr>
          <w:rFonts w:ascii="Graphik Regular" w:eastAsia="Graphik Regular" w:hAnsi="Graphik Regular" w:cs="Graphik Regular"/>
          <w:sz w:val="22"/>
          <w:szCs w:val="22"/>
        </w:rPr>
        <w:t xml:space="preserve">, les Parties ont convenu de conclure le présent contrat. </w:t>
      </w:r>
    </w:p>
    <w:p w14:paraId="0B01198D" w14:textId="77777777" w:rsidR="00F525A3" w:rsidRDefault="00000000" w:rsidP="00F525A3">
      <w:pPr>
        <w:spacing w:line="240" w:lineRule="auto"/>
        <w:rPr>
          <w:rFonts w:ascii="Graphik Regular" w:eastAsia="Graphik Regular" w:hAnsi="Graphik Regular" w:cs="Graphik Regular"/>
          <w:sz w:val="22"/>
          <w:szCs w:val="22"/>
        </w:rPr>
      </w:pPr>
      <w:sdt>
        <w:sdtPr>
          <w:rPr>
            <w:rFonts w:ascii="Graphik Regular" w:eastAsia="Graphik Regular" w:hAnsi="Graphik Regular" w:cs="Graphik Regular"/>
            <w:b/>
            <w:color w:val="4F81BD"/>
          </w:rPr>
          <w:tag w:val="goog_rdk_7"/>
          <w:id w:val="-2139938560"/>
        </w:sdtPr>
        <w:sdtContent>
          <w:r w:rsidR="00F525A3" w:rsidRPr="00EF7C8A">
            <w:rPr>
              <w:rFonts w:ascii="Graphik Regular" w:eastAsia="Graphik Regular" w:hAnsi="Graphik Regular" w:cs="Graphik Regular"/>
              <w:b/>
              <w:color w:val="4F81BD"/>
            </w:rPr>
            <w:t>Article 1 — Objet</w:t>
          </w:r>
        </w:sdtContent>
      </w:sdt>
    </w:p>
    <w:p w14:paraId="00000010" w14:textId="1D854C6D" w:rsidR="0046036B" w:rsidRDefault="00F525A3">
      <w:pPr>
        <w:spacing w:line="240" w:lineRule="auto"/>
        <w:rPr>
          <w:rFonts w:ascii="Graphik Regular" w:eastAsia="Graphik Regular" w:hAnsi="Graphik Regular" w:cs="Graphik Regular"/>
          <w:sz w:val="22"/>
          <w:szCs w:val="22"/>
        </w:rPr>
      </w:pPr>
      <w:r>
        <w:rPr>
          <w:rFonts w:ascii="Graphik Regular" w:eastAsia="Graphik Regular" w:hAnsi="Graphik Regular" w:cs="Graphik Regular"/>
          <w:sz w:val="22"/>
          <w:szCs w:val="22"/>
        </w:rPr>
        <w:t xml:space="preserve">Le présent contrat encadre </w:t>
      </w:r>
      <w:r w:rsidR="00C72DA1">
        <w:rPr>
          <w:rFonts w:ascii="Graphik Regular" w:eastAsia="Graphik Regular" w:hAnsi="Graphik Regular" w:cs="Graphik Regular"/>
          <w:sz w:val="22"/>
          <w:szCs w:val="22"/>
        </w:rPr>
        <w:t>la cession</w:t>
      </w:r>
      <w:r>
        <w:rPr>
          <w:rFonts w:ascii="Graphik Regular" w:eastAsia="Graphik Regular" w:hAnsi="Graphik Regular" w:cs="Graphik Regular"/>
          <w:sz w:val="22"/>
          <w:szCs w:val="22"/>
        </w:rPr>
        <w:t xml:space="preserve"> des droits nécessaires à </w:t>
      </w:r>
      <w:r w:rsidR="00C72DA1">
        <w:rPr>
          <w:rFonts w:ascii="Graphik Regular" w:eastAsia="Graphik Regular" w:hAnsi="Graphik Regular" w:cs="Graphik Regular"/>
          <w:sz w:val="22"/>
          <w:szCs w:val="22"/>
        </w:rPr>
        <w:t xml:space="preserve">la mise en location </w:t>
      </w:r>
      <w:r w:rsidR="00125914">
        <w:rPr>
          <w:rFonts w:ascii="Graphik Regular" w:eastAsia="Graphik Regular" w:hAnsi="Graphik Regular" w:cs="Graphik Regular"/>
          <w:sz w:val="22"/>
          <w:szCs w:val="22"/>
        </w:rPr>
        <w:t xml:space="preserve">par le Libraire </w:t>
      </w:r>
      <w:r w:rsidR="00093608">
        <w:rPr>
          <w:rFonts w:ascii="Graphik Regular" w:eastAsia="Graphik Regular" w:hAnsi="Graphik Regular" w:cs="Graphik Regular"/>
          <w:sz w:val="22"/>
          <w:szCs w:val="22"/>
        </w:rPr>
        <w:t xml:space="preserve">des </w:t>
      </w:r>
      <w:r>
        <w:rPr>
          <w:rFonts w:ascii="Graphik Regular" w:eastAsia="Graphik Regular" w:hAnsi="Graphik Regular" w:cs="Graphik Regular"/>
          <w:sz w:val="22"/>
          <w:szCs w:val="22"/>
        </w:rPr>
        <w:t>titre</w:t>
      </w:r>
      <w:r w:rsidR="00093608">
        <w:rPr>
          <w:rFonts w:ascii="Graphik Regular" w:eastAsia="Graphik Regular" w:hAnsi="Graphik Regular" w:cs="Graphik Regular"/>
          <w:sz w:val="22"/>
          <w:szCs w:val="22"/>
        </w:rPr>
        <w:t>s ci-après listés</w:t>
      </w:r>
      <w:r w:rsidR="00125914">
        <w:rPr>
          <w:rFonts w:ascii="Graphik Regular" w:eastAsia="Graphik Regular" w:hAnsi="Graphik Regular" w:cs="Graphik Regular"/>
          <w:sz w:val="22"/>
          <w:szCs w:val="22"/>
        </w:rPr>
        <w:t>,</w:t>
      </w:r>
      <w:r>
        <w:rPr>
          <w:rFonts w:ascii="Graphik Regular" w:eastAsia="Graphik Regular" w:hAnsi="Graphik Regular" w:cs="Graphik Regular"/>
          <w:sz w:val="22"/>
          <w:szCs w:val="22"/>
        </w:rPr>
        <w:t xml:space="preserve"> dans le cadre de </w:t>
      </w:r>
      <w:sdt>
        <w:sdtPr>
          <w:tag w:val="goog_rdk_8"/>
          <w:id w:val="-1575211686"/>
        </w:sdtPr>
        <w:sdtContent>
          <w:r>
            <w:rPr>
              <w:rFonts w:ascii="Graphik Regular" w:eastAsia="Graphik Regular" w:hAnsi="Graphik Regular" w:cs="Graphik Regular"/>
              <w:sz w:val="22"/>
              <w:szCs w:val="22"/>
            </w:rPr>
            <w:t>l’expérimentation</w:t>
          </w:r>
        </w:sdtContent>
      </w:sdt>
      <w:r>
        <w:rPr>
          <w:rFonts w:ascii="Graphik Regular" w:eastAsia="Graphik Regular" w:hAnsi="Graphik Regular" w:cs="Graphik Regular"/>
          <w:sz w:val="22"/>
          <w:szCs w:val="22"/>
        </w:rPr>
        <w:t xml:space="preserve"> </w:t>
      </w:r>
      <w:r w:rsidR="00EF7C8A">
        <w:rPr>
          <w:rFonts w:ascii="Graphik Regular" w:eastAsia="Graphik Regular" w:hAnsi="Graphik Regular" w:cs="Graphik Regular"/>
          <w:sz w:val="22"/>
          <w:szCs w:val="22"/>
        </w:rPr>
        <w:t>d’abonnement</w:t>
      </w:r>
      <w:r>
        <w:rPr>
          <w:rFonts w:ascii="Graphik Regular" w:eastAsia="Graphik Regular" w:hAnsi="Graphik Regular" w:cs="Graphik Regular"/>
          <w:sz w:val="22"/>
          <w:szCs w:val="22"/>
        </w:rPr>
        <w:t xml:space="preserve"> en librairie, </w:t>
      </w:r>
      <w:r w:rsidR="00125914">
        <w:rPr>
          <w:rFonts w:ascii="Graphik Regular" w:eastAsia="Graphik Regular" w:hAnsi="Graphik Regular" w:cs="Graphik Regular"/>
          <w:sz w:val="22"/>
          <w:szCs w:val="22"/>
        </w:rPr>
        <w:t xml:space="preserve">ainsi que </w:t>
      </w:r>
      <w:r>
        <w:rPr>
          <w:rFonts w:ascii="Graphik Regular" w:eastAsia="Graphik Regular" w:hAnsi="Graphik Regular" w:cs="Graphik Regular"/>
          <w:sz w:val="22"/>
          <w:szCs w:val="22"/>
        </w:rPr>
        <w:t>les modalités commerciales associées, les engagements liés à la communication et à l’évaluation du projet.</w:t>
      </w:r>
    </w:p>
    <w:p w14:paraId="31A94CFB" w14:textId="5B2FA148" w:rsidR="00093608" w:rsidRDefault="00093608">
      <w:pPr>
        <w:spacing w:line="240" w:lineRule="auto"/>
        <w:rPr>
          <w:rFonts w:ascii="Graphik Regular" w:eastAsia="Graphik Regular" w:hAnsi="Graphik Regular" w:cs="Graphik Regular"/>
          <w:sz w:val="22"/>
          <w:szCs w:val="22"/>
        </w:rPr>
      </w:pPr>
      <w:r>
        <w:rPr>
          <w:rFonts w:ascii="Graphik Regular" w:eastAsia="Graphik Regular" w:hAnsi="Graphik Regular" w:cs="Graphik Regular"/>
          <w:sz w:val="22"/>
          <w:szCs w:val="22"/>
        </w:rPr>
        <w:t>Le</w:t>
      </w:r>
      <w:r w:rsidR="00E62A43">
        <w:rPr>
          <w:rFonts w:ascii="Graphik Regular" w:eastAsia="Graphik Regular" w:hAnsi="Graphik Regular" w:cs="Graphik Regular"/>
          <w:sz w:val="22"/>
          <w:szCs w:val="22"/>
        </w:rPr>
        <w:t>s</w:t>
      </w:r>
      <w:r>
        <w:rPr>
          <w:rFonts w:ascii="Graphik Regular" w:eastAsia="Graphik Regular" w:hAnsi="Graphik Regular" w:cs="Graphik Regular"/>
          <w:sz w:val="22"/>
          <w:szCs w:val="22"/>
        </w:rPr>
        <w:t xml:space="preserve"> titre</w:t>
      </w:r>
      <w:r w:rsidR="00E62A43">
        <w:rPr>
          <w:rFonts w:ascii="Graphik Regular" w:eastAsia="Graphik Regular" w:hAnsi="Graphik Regular" w:cs="Graphik Regular"/>
          <w:sz w:val="22"/>
          <w:szCs w:val="22"/>
        </w:rPr>
        <w:t>s</w:t>
      </w:r>
      <w:r>
        <w:rPr>
          <w:rFonts w:ascii="Graphik Regular" w:eastAsia="Graphik Regular" w:hAnsi="Graphik Regular" w:cs="Graphik Regular"/>
          <w:sz w:val="22"/>
          <w:szCs w:val="22"/>
        </w:rPr>
        <w:t xml:space="preserve"> </w:t>
      </w:r>
      <w:r w:rsidR="00F35D8C">
        <w:rPr>
          <w:rFonts w:ascii="Graphik Regular" w:eastAsia="Graphik Regular" w:hAnsi="Graphik Regular" w:cs="Graphik Regular"/>
          <w:sz w:val="22"/>
          <w:szCs w:val="22"/>
        </w:rPr>
        <w:t xml:space="preserve">de l’Editeur </w:t>
      </w:r>
      <w:r>
        <w:rPr>
          <w:rFonts w:ascii="Graphik Regular" w:eastAsia="Graphik Regular" w:hAnsi="Graphik Regular" w:cs="Graphik Regular"/>
          <w:sz w:val="22"/>
          <w:szCs w:val="22"/>
        </w:rPr>
        <w:t xml:space="preserve">objet </w:t>
      </w:r>
      <w:r w:rsidR="00F35D8C">
        <w:rPr>
          <w:rFonts w:ascii="Graphik Regular" w:eastAsia="Graphik Regular" w:hAnsi="Graphik Regular" w:cs="Graphik Regular"/>
          <w:sz w:val="22"/>
          <w:szCs w:val="22"/>
        </w:rPr>
        <w:t>de ladite expérimentation</w:t>
      </w:r>
      <w:r>
        <w:rPr>
          <w:rFonts w:ascii="Graphik Regular" w:eastAsia="Graphik Regular" w:hAnsi="Graphik Regular" w:cs="Graphik Regular"/>
          <w:sz w:val="22"/>
          <w:szCs w:val="22"/>
        </w:rPr>
        <w:t xml:space="preserve"> </w:t>
      </w:r>
      <w:r w:rsidR="00E62A43">
        <w:rPr>
          <w:rFonts w:ascii="Graphik Regular" w:eastAsia="Graphik Regular" w:hAnsi="Graphik Regular" w:cs="Graphik Regular"/>
          <w:sz w:val="22"/>
          <w:szCs w:val="22"/>
        </w:rPr>
        <w:t>sont</w:t>
      </w:r>
      <w:r>
        <w:rPr>
          <w:rFonts w:ascii="Graphik Regular" w:eastAsia="Graphik Regular" w:hAnsi="Graphik Regular" w:cs="Graphik Regular"/>
          <w:sz w:val="22"/>
          <w:szCs w:val="22"/>
        </w:rPr>
        <w:t xml:space="preserve"> le</w:t>
      </w:r>
      <w:r w:rsidR="00E62A43">
        <w:rPr>
          <w:rFonts w:ascii="Graphik Regular" w:eastAsia="Graphik Regular" w:hAnsi="Graphik Regular" w:cs="Graphik Regular"/>
          <w:sz w:val="22"/>
          <w:szCs w:val="22"/>
        </w:rPr>
        <w:t>s</w:t>
      </w:r>
      <w:r>
        <w:rPr>
          <w:rFonts w:ascii="Graphik Regular" w:eastAsia="Graphik Regular" w:hAnsi="Graphik Regular" w:cs="Graphik Regular"/>
          <w:sz w:val="22"/>
          <w:szCs w:val="22"/>
        </w:rPr>
        <w:t xml:space="preserve"> suivant</w:t>
      </w:r>
      <w:r w:rsidR="00E62A43">
        <w:rPr>
          <w:rFonts w:ascii="Graphik Regular" w:eastAsia="Graphik Regular" w:hAnsi="Graphik Regular" w:cs="Graphik Regular"/>
          <w:sz w:val="22"/>
          <w:szCs w:val="22"/>
        </w:rPr>
        <w:t>s</w:t>
      </w:r>
      <w:r>
        <w:rPr>
          <w:rFonts w:ascii="Graphik Regular" w:eastAsia="Graphik Regular" w:hAnsi="Graphik Regular" w:cs="Graphik Regular"/>
          <w:sz w:val="22"/>
          <w:szCs w:val="22"/>
        </w:rPr>
        <w:t xml:space="preserve"> : </w:t>
      </w:r>
    </w:p>
    <w:p w14:paraId="201704C7" w14:textId="57CBEE2D" w:rsidR="007A02B4" w:rsidRDefault="007A02B4" w:rsidP="007A02B4">
      <w:pPr>
        <w:pStyle w:val="Paragraphedeliste"/>
        <w:numPr>
          <w:ilvl w:val="0"/>
          <w:numId w:val="15"/>
        </w:numPr>
        <w:spacing w:line="240" w:lineRule="auto"/>
        <w:rPr>
          <w:rFonts w:ascii="Graphik Regular" w:eastAsia="Graphik Regular" w:hAnsi="Graphik Regular" w:cs="Graphik Regular"/>
          <w:sz w:val="22"/>
          <w:szCs w:val="22"/>
        </w:rPr>
      </w:pPr>
      <w:r>
        <w:rPr>
          <w:rFonts w:ascii="Graphik Regular" w:eastAsia="Graphik Regular" w:hAnsi="Graphik Regular" w:cs="Graphik Regular"/>
          <w:sz w:val="22"/>
          <w:szCs w:val="22"/>
        </w:rPr>
        <w:t>Titre 1</w:t>
      </w:r>
    </w:p>
    <w:p w14:paraId="6DE027B4" w14:textId="1E37E11C" w:rsidR="007A02B4" w:rsidRDefault="007A02B4" w:rsidP="007A02B4">
      <w:pPr>
        <w:pStyle w:val="Paragraphedeliste"/>
        <w:numPr>
          <w:ilvl w:val="0"/>
          <w:numId w:val="15"/>
        </w:numPr>
        <w:spacing w:line="240" w:lineRule="auto"/>
        <w:rPr>
          <w:rFonts w:ascii="Graphik Regular" w:eastAsia="Graphik Regular" w:hAnsi="Graphik Regular" w:cs="Graphik Regular"/>
          <w:sz w:val="22"/>
          <w:szCs w:val="22"/>
        </w:rPr>
      </w:pPr>
      <w:r>
        <w:rPr>
          <w:rFonts w:ascii="Graphik Regular" w:eastAsia="Graphik Regular" w:hAnsi="Graphik Regular" w:cs="Graphik Regular"/>
          <w:sz w:val="22"/>
          <w:szCs w:val="22"/>
        </w:rPr>
        <w:t>Titre 2</w:t>
      </w:r>
    </w:p>
    <w:p w14:paraId="4FC183C1" w14:textId="0BD24873" w:rsidR="007A02B4" w:rsidRPr="007A02B4" w:rsidRDefault="007A02B4" w:rsidP="007A02B4">
      <w:pPr>
        <w:pStyle w:val="Paragraphedeliste"/>
        <w:numPr>
          <w:ilvl w:val="0"/>
          <w:numId w:val="15"/>
        </w:numPr>
        <w:spacing w:line="240" w:lineRule="auto"/>
        <w:rPr>
          <w:rFonts w:ascii="Graphik Regular" w:eastAsia="Graphik Regular" w:hAnsi="Graphik Regular" w:cs="Graphik Regular"/>
          <w:sz w:val="22"/>
          <w:szCs w:val="22"/>
        </w:rPr>
      </w:pPr>
      <w:r>
        <w:rPr>
          <w:rFonts w:ascii="Graphik Regular" w:eastAsia="Graphik Regular" w:hAnsi="Graphik Regular" w:cs="Graphik Regular"/>
          <w:sz w:val="22"/>
          <w:szCs w:val="22"/>
        </w:rPr>
        <w:t>Titre 3</w:t>
      </w:r>
    </w:p>
    <w:p w14:paraId="00000011" w14:textId="7CFFBE8F" w:rsidR="0046036B" w:rsidRDefault="00F525A3" w:rsidP="004407EF">
      <w:pPr>
        <w:pStyle w:val="Titre2"/>
        <w:spacing w:line="240" w:lineRule="auto"/>
        <w:rPr>
          <w:rFonts w:ascii="Graphik Regular" w:eastAsia="Graphik Regular" w:hAnsi="Graphik Regular" w:cs="Graphik Regular"/>
          <w:sz w:val="24"/>
          <w:szCs w:val="24"/>
        </w:rPr>
      </w:pPr>
      <w:r>
        <w:rPr>
          <w:rFonts w:ascii="Graphik Regular" w:eastAsia="Graphik Regular" w:hAnsi="Graphik Regular" w:cs="Graphik Regular"/>
          <w:sz w:val="24"/>
          <w:szCs w:val="24"/>
        </w:rPr>
        <w:lastRenderedPageBreak/>
        <w:t>Article 2 — Cession de droits de location</w:t>
      </w:r>
    </w:p>
    <w:p w14:paraId="116E0870" w14:textId="50588CDC" w:rsidR="00F525A3" w:rsidRDefault="00F525A3" w:rsidP="00343B27">
      <w:pPr>
        <w:spacing w:line="240" w:lineRule="auto"/>
        <w:rPr>
          <w:rFonts w:ascii="Graphik Regular" w:eastAsia="Graphik Regular" w:hAnsi="Graphik Regular" w:cs="Graphik Regular"/>
          <w:sz w:val="22"/>
          <w:szCs w:val="22"/>
        </w:rPr>
      </w:pPr>
      <w:r>
        <w:rPr>
          <w:rFonts w:ascii="Graphik Regular" w:eastAsia="Graphik Regular" w:hAnsi="Graphik Regular" w:cs="Graphik Regular"/>
          <w:sz w:val="22"/>
          <w:szCs w:val="22"/>
        </w:rPr>
        <w:br/>
        <w:t>2.1 L’Éditeur déclare être titulaire des droits de location pour chacun des titres concernés, ces droits lui ayant été cédés via les contrats d’édition ou par avenants spécifiques.</w:t>
      </w:r>
      <w:r>
        <w:rPr>
          <w:rFonts w:ascii="Graphik Regular" w:eastAsia="Graphik Regular" w:hAnsi="Graphik Regular" w:cs="Graphik Regular"/>
          <w:sz w:val="22"/>
          <w:szCs w:val="22"/>
        </w:rPr>
        <w:br/>
      </w:r>
      <w:r>
        <w:rPr>
          <w:rFonts w:ascii="Graphik Regular" w:eastAsia="Graphik Regular" w:hAnsi="Graphik Regular" w:cs="Graphik Regular"/>
          <w:sz w:val="22"/>
          <w:szCs w:val="22"/>
        </w:rPr>
        <w:br/>
        <w:t xml:space="preserve">2.2 L’Éditeur cède au Libraire, à titre non exclusif, le droit </w:t>
      </w:r>
      <w:r w:rsidR="00F35D8C">
        <w:rPr>
          <w:rFonts w:ascii="Graphik Regular" w:eastAsia="Graphik Regular" w:hAnsi="Graphik Regular" w:cs="Graphik Regular"/>
          <w:sz w:val="22"/>
          <w:szCs w:val="22"/>
        </w:rPr>
        <w:t xml:space="preserve">de louer </w:t>
      </w:r>
      <w:r>
        <w:rPr>
          <w:rFonts w:ascii="Graphik Regular" w:eastAsia="Graphik Regular" w:hAnsi="Graphik Regular" w:cs="Graphik Regular"/>
          <w:sz w:val="22"/>
          <w:szCs w:val="22"/>
        </w:rPr>
        <w:t xml:space="preserve">chacun de ces </w:t>
      </w:r>
      <w:r w:rsidR="00125914">
        <w:rPr>
          <w:rFonts w:ascii="Graphik Regular" w:eastAsia="Graphik Regular" w:hAnsi="Graphik Regular" w:cs="Graphik Regular"/>
          <w:sz w:val="22"/>
          <w:szCs w:val="22"/>
        </w:rPr>
        <w:t>titres</w:t>
      </w:r>
      <w:r w:rsidR="00F35D8C">
        <w:rPr>
          <w:rFonts w:ascii="Graphik Regular" w:eastAsia="Graphik Regular" w:hAnsi="Graphik Regular" w:cs="Graphik Regular"/>
          <w:sz w:val="22"/>
          <w:szCs w:val="22"/>
        </w:rPr>
        <w:t xml:space="preserve">, en version physique, </w:t>
      </w:r>
      <w:r>
        <w:rPr>
          <w:rFonts w:ascii="Graphik Regular" w:eastAsia="Graphik Regular" w:hAnsi="Graphik Regular" w:cs="Graphik Regular"/>
          <w:sz w:val="22"/>
          <w:szCs w:val="22"/>
        </w:rPr>
        <w:t>dans le cadre d</w:t>
      </w:r>
      <w:sdt>
        <w:sdtPr>
          <w:tag w:val="goog_rdk_10"/>
          <w:id w:val="-2146280349"/>
        </w:sdtPr>
        <w:sdtContent>
          <w:r>
            <w:rPr>
              <w:rFonts w:ascii="Graphik Regular" w:eastAsia="Graphik Regular" w:hAnsi="Graphik Regular" w:cs="Graphik Regular"/>
              <w:sz w:val="22"/>
              <w:szCs w:val="22"/>
            </w:rPr>
            <w:t>e l’expérimentation d</w:t>
          </w:r>
          <w:r w:rsidR="00EF7C8A">
            <w:rPr>
              <w:rFonts w:ascii="Graphik Regular" w:eastAsia="Graphik Regular" w:hAnsi="Graphik Regular" w:cs="Graphik Regular"/>
              <w:sz w:val="22"/>
              <w:szCs w:val="22"/>
            </w:rPr>
            <w:t>’</w:t>
          </w:r>
        </w:sdtContent>
      </w:sdt>
      <w:r>
        <w:rPr>
          <w:rFonts w:ascii="Graphik Regular" w:eastAsia="Graphik Regular" w:hAnsi="Graphik Regular" w:cs="Graphik Regular"/>
          <w:sz w:val="22"/>
          <w:szCs w:val="22"/>
        </w:rPr>
        <w:t xml:space="preserve">une offre de location par abonnement, </w:t>
      </w:r>
      <w:r w:rsidR="00AA54D8">
        <w:rPr>
          <w:rFonts w:ascii="Graphik Regular" w:eastAsia="Graphik Regular" w:hAnsi="Graphik Regular" w:cs="Graphik Regular"/>
          <w:sz w:val="22"/>
          <w:szCs w:val="22"/>
        </w:rPr>
        <w:t xml:space="preserve">au sein de sa librairie située </w:t>
      </w:r>
      <w:r w:rsidR="00AA54D8" w:rsidRPr="00343B27">
        <w:rPr>
          <w:rFonts w:ascii="Graphik Regular" w:eastAsia="Graphik Regular" w:hAnsi="Graphik Regular" w:cs="Graphik Regular"/>
          <w:sz w:val="22"/>
          <w:szCs w:val="22"/>
          <w:highlight w:val="yellow"/>
        </w:rPr>
        <w:t>XXXXXXXXXXXXXX</w:t>
      </w:r>
      <w:r>
        <w:rPr>
          <w:rFonts w:ascii="Graphik Regular" w:eastAsia="Graphik Regular" w:hAnsi="Graphik Regular" w:cs="Graphik Regular"/>
          <w:sz w:val="22"/>
          <w:szCs w:val="22"/>
        </w:rPr>
        <w:t>.</w:t>
      </w:r>
      <w:r>
        <w:rPr>
          <w:rFonts w:ascii="Graphik Regular" w:eastAsia="Graphik Regular" w:hAnsi="Graphik Regular" w:cs="Graphik Regular"/>
          <w:sz w:val="22"/>
          <w:szCs w:val="22"/>
        </w:rPr>
        <w:br/>
      </w:r>
      <w:r>
        <w:rPr>
          <w:rFonts w:ascii="Graphik Regular" w:eastAsia="Graphik Regular" w:hAnsi="Graphik Regular" w:cs="Graphik Regular"/>
          <w:sz w:val="22"/>
          <w:szCs w:val="22"/>
        </w:rPr>
        <w:br/>
        <w:t xml:space="preserve">2.3 Cette cession est strictement limitée à une période </w:t>
      </w:r>
      <w:r w:rsidRPr="00343B27">
        <w:rPr>
          <w:rFonts w:ascii="Graphik Regular" w:eastAsia="Graphik Regular" w:hAnsi="Graphik Regular" w:cs="Graphik Regular"/>
          <w:color w:val="0D0D0D" w:themeColor="text1" w:themeTint="F2"/>
          <w:sz w:val="22"/>
          <w:szCs w:val="22"/>
        </w:rPr>
        <w:t xml:space="preserve">de douze mois </w:t>
      </w:r>
      <w:r>
        <w:rPr>
          <w:rFonts w:ascii="Graphik Regular" w:eastAsia="Graphik Regular" w:hAnsi="Graphik Regular" w:cs="Graphik Regular"/>
          <w:sz w:val="22"/>
          <w:szCs w:val="22"/>
        </w:rPr>
        <w:t>allant du 1er octobre 2025 au 30 septembre 2026 inclus.</w:t>
      </w:r>
      <w:r>
        <w:rPr>
          <w:rFonts w:ascii="Graphik Regular" w:eastAsia="Graphik Regular" w:hAnsi="Graphik Regular" w:cs="Graphik Regular"/>
          <w:sz w:val="22"/>
          <w:szCs w:val="22"/>
        </w:rPr>
        <w:br/>
      </w:r>
      <w:r>
        <w:rPr>
          <w:rFonts w:ascii="Graphik Regular" w:eastAsia="Graphik Regular" w:hAnsi="Graphik Regular" w:cs="Graphik Regular"/>
          <w:sz w:val="22"/>
          <w:szCs w:val="22"/>
        </w:rPr>
        <w:br/>
      </w:r>
      <w:r w:rsidRPr="00EF7C8A">
        <w:rPr>
          <w:rFonts w:ascii="Graphik Regular" w:eastAsia="Graphik Regular" w:hAnsi="Graphik Regular" w:cs="Graphik Regular"/>
          <w:sz w:val="22"/>
          <w:szCs w:val="22"/>
        </w:rPr>
        <w:t>2.4 Cette cession est strictement limitée à des ouvrages d’occasion, ayant fait l’objet d’une première vente préalable.</w:t>
      </w:r>
      <w:r>
        <w:rPr>
          <w:rFonts w:ascii="Graphik Regular" w:eastAsia="Graphik Regular" w:hAnsi="Graphik Regular" w:cs="Graphik Regular"/>
          <w:sz w:val="22"/>
          <w:szCs w:val="22"/>
        </w:rPr>
        <w:t xml:space="preserve"> </w:t>
      </w:r>
      <w:r w:rsidR="00F35D8C">
        <w:rPr>
          <w:rFonts w:ascii="Graphik Regular" w:eastAsia="Graphik Regular" w:hAnsi="Graphik Regular" w:cs="Graphik Regular"/>
          <w:sz w:val="22"/>
          <w:szCs w:val="22"/>
        </w:rPr>
        <w:t>La vente aura été réalisée dans les conditions mentionnées à l’Article 3</w:t>
      </w:r>
      <w:r w:rsidR="00FD0FB4">
        <w:rPr>
          <w:rFonts w:ascii="Graphik Regular" w:eastAsia="Graphik Regular" w:hAnsi="Graphik Regular" w:cs="Graphik Regular"/>
          <w:sz w:val="22"/>
          <w:szCs w:val="22"/>
        </w:rPr>
        <w:t>.5</w:t>
      </w:r>
      <w:r w:rsidR="00F35D8C">
        <w:rPr>
          <w:rFonts w:ascii="Graphik Regular" w:eastAsia="Graphik Regular" w:hAnsi="Graphik Regular" w:cs="Graphik Regular"/>
          <w:sz w:val="22"/>
          <w:szCs w:val="22"/>
        </w:rPr>
        <w:t xml:space="preserve">. </w:t>
      </w:r>
    </w:p>
    <w:p w14:paraId="00000013" w14:textId="77777777" w:rsidR="0046036B" w:rsidRDefault="00F525A3" w:rsidP="00343B27">
      <w:pPr>
        <w:pStyle w:val="Titre2"/>
        <w:spacing w:line="240" w:lineRule="auto"/>
        <w:rPr>
          <w:rFonts w:ascii="Graphik Regular" w:eastAsia="Graphik Regular" w:hAnsi="Graphik Regular" w:cs="Graphik Regular"/>
          <w:sz w:val="24"/>
          <w:szCs w:val="24"/>
        </w:rPr>
      </w:pPr>
      <w:r>
        <w:rPr>
          <w:rFonts w:ascii="Graphik Regular" w:eastAsia="Graphik Regular" w:hAnsi="Graphik Regular" w:cs="Graphik Regular"/>
          <w:sz w:val="24"/>
          <w:szCs w:val="24"/>
        </w:rPr>
        <w:t>Article 3 — Conditions d’exploitation</w:t>
      </w:r>
    </w:p>
    <w:p w14:paraId="00000014" w14:textId="49811FF5" w:rsidR="0046036B" w:rsidRPr="00EB4AE1" w:rsidRDefault="00F525A3" w:rsidP="00F35D8C">
      <w:pPr>
        <w:rPr>
          <w:rFonts w:ascii="Graphik Regular" w:eastAsia="Graphik Regular" w:hAnsi="Graphik Regular" w:cs="Graphik Regular"/>
          <w:sz w:val="22"/>
          <w:szCs w:val="22"/>
        </w:rPr>
      </w:pPr>
      <w:r>
        <w:rPr>
          <w:rFonts w:ascii="Graphik Regular" w:eastAsia="Graphik Regular" w:hAnsi="Graphik Regular" w:cs="Graphik Regular"/>
          <w:sz w:val="22"/>
          <w:szCs w:val="22"/>
        </w:rPr>
        <w:br/>
      </w:r>
      <w:r w:rsidRPr="00EB4AE1">
        <w:rPr>
          <w:rFonts w:ascii="Graphik Regular" w:eastAsia="Graphik Regular" w:hAnsi="Graphik Regular" w:cs="Graphik Regular"/>
          <w:sz w:val="22"/>
          <w:szCs w:val="22"/>
        </w:rPr>
        <w:t xml:space="preserve">3.1 L’abonnement commercialisé par le Libraire inclut </w:t>
      </w:r>
      <w:r w:rsidR="00343B27" w:rsidRPr="00EB4AE1">
        <w:rPr>
          <w:rFonts w:ascii="Graphik Regular" w:eastAsia="Graphik Regular" w:hAnsi="Graphik Regular" w:cs="Graphik Regular"/>
          <w:sz w:val="22"/>
          <w:szCs w:val="22"/>
        </w:rPr>
        <w:t>29</w:t>
      </w:r>
      <w:r w:rsidRPr="00EB4AE1">
        <w:rPr>
          <w:rFonts w:ascii="Graphik Regular" w:eastAsia="Graphik Regular" w:hAnsi="Graphik Regular" w:cs="Graphik Regular"/>
          <w:sz w:val="22"/>
          <w:szCs w:val="22"/>
        </w:rPr>
        <w:t xml:space="preserve"> titres</w:t>
      </w:r>
      <w:sdt>
        <w:sdtPr>
          <w:tag w:val="goog_rdk_12"/>
          <w:id w:val="-813954292"/>
        </w:sdtPr>
        <w:sdtContent>
          <w:r w:rsidR="00F35D8C" w:rsidRPr="00EB4AE1">
            <w:rPr>
              <w:rFonts w:ascii="Graphik Regular" w:hAnsi="Graphik Regular"/>
              <w:sz w:val="22"/>
              <w:szCs w:val="22"/>
            </w:rPr>
            <w:t xml:space="preserve">, publiés par </w:t>
          </w:r>
          <w:r w:rsidR="00125914" w:rsidRPr="00EB4AE1">
            <w:rPr>
              <w:rFonts w:ascii="Graphik Regular" w:hAnsi="Graphik Regular"/>
              <w:sz w:val="22"/>
              <w:szCs w:val="22"/>
            </w:rPr>
            <w:t>différents</w:t>
          </w:r>
          <w:r w:rsidR="00F35D8C" w:rsidRPr="00EB4AE1">
            <w:rPr>
              <w:rFonts w:ascii="Graphik Regular" w:hAnsi="Graphik Regular"/>
              <w:sz w:val="22"/>
              <w:szCs w:val="22"/>
            </w:rPr>
            <w:t xml:space="preserve"> éditeurs</w:t>
          </w:r>
          <w:r w:rsidRPr="00EB4AE1">
            <w:rPr>
              <w:rFonts w:ascii="Graphik Regular" w:eastAsia="Graphik Regular" w:hAnsi="Graphik Regular" w:cs="Graphik Regular"/>
              <w:sz w:val="22"/>
              <w:szCs w:val="22"/>
            </w:rPr>
            <w:t xml:space="preserve">, </w:t>
          </w:r>
          <w:r w:rsidR="00F35D8C" w:rsidRPr="00EB4AE1">
            <w:rPr>
              <w:rFonts w:ascii="Graphik Regular" w:eastAsia="Graphik Regular" w:hAnsi="Graphik Regular" w:cs="Graphik Regular"/>
              <w:sz w:val="22"/>
              <w:szCs w:val="22"/>
            </w:rPr>
            <w:t xml:space="preserve">et </w:t>
          </w:r>
          <w:r w:rsidRPr="00EB4AE1">
            <w:rPr>
              <w:rFonts w:ascii="Graphik Regular" w:eastAsia="Graphik Regular" w:hAnsi="Graphik Regular" w:cs="Graphik Regular"/>
              <w:sz w:val="22"/>
              <w:szCs w:val="22"/>
            </w:rPr>
            <w:t xml:space="preserve">pouvant </w:t>
          </w:r>
          <w:sdt>
            <w:sdtPr>
              <w:tag w:val="goog_rdk_13"/>
              <w:id w:val="-914978224"/>
            </w:sdtPr>
            <w:sdtContent>
              <w:r w:rsidRPr="00EB4AE1">
                <w:rPr>
                  <w:rFonts w:ascii="Graphik Regular" w:eastAsia="Graphik Regular" w:hAnsi="Graphik Regular" w:cs="Graphik Regular"/>
                  <w:sz w:val="22"/>
                  <w:szCs w:val="22"/>
                </w:rPr>
                <w:t>être présents en plusieurs exemplaires</w:t>
              </w:r>
            </w:sdtContent>
          </w:sdt>
        </w:sdtContent>
      </w:sdt>
      <w:r w:rsidRPr="00EB4AE1">
        <w:t>.</w:t>
      </w:r>
      <w:r w:rsidRPr="00EB4AE1">
        <w:rPr>
          <w:rFonts w:ascii="Graphik Regular" w:eastAsia="Graphik Regular" w:hAnsi="Graphik Regular" w:cs="Graphik Regular"/>
          <w:sz w:val="22"/>
          <w:szCs w:val="22"/>
        </w:rPr>
        <w:t xml:space="preserve"> </w:t>
      </w:r>
    </w:p>
    <w:p w14:paraId="0782F3FC" w14:textId="4C08B85F" w:rsidR="00125914" w:rsidRPr="00EB4AE1" w:rsidRDefault="00125914" w:rsidP="00F35D8C">
      <w:pPr>
        <w:rPr>
          <w:rFonts w:ascii="Graphik Regular" w:eastAsia="Graphik Regular" w:hAnsi="Graphik Regular" w:cs="Graphik Regular"/>
          <w:sz w:val="22"/>
          <w:szCs w:val="22"/>
        </w:rPr>
      </w:pPr>
      <w:r w:rsidRPr="00EB4AE1">
        <w:rPr>
          <w:rFonts w:ascii="Graphik Regular" w:eastAsia="Graphik Regular" w:hAnsi="Graphik Regular" w:cs="Graphik Regular"/>
          <w:sz w:val="22"/>
          <w:szCs w:val="22"/>
        </w:rPr>
        <w:t>Le Libraire est seul chargé de la gestion de l’abonnement, incluant la mise à disposition et la gestion logistique (prêts/retours) des exemplaires, la relation et la facturation des abonnés, ainsi que la remontée des données d’usage nécessaires à l’évaluation.</w:t>
      </w:r>
    </w:p>
    <w:p w14:paraId="00000015" w14:textId="1918F2E9" w:rsidR="0046036B" w:rsidRDefault="00F525A3" w:rsidP="00EB4AE1">
      <w:pPr>
        <w:rPr>
          <w:rFonts w:ascii="Graphik Regular" w:eastAsia="Graphik Regular" w:hAnsi="Graphik Regular" w:cs="Graphik Regular"/>
          <w:sz w:val="22"/>
          <w:szCs w:val="22"/>
        </w:rPr>
      </w:pPr>
      <w:r w:rsidRPr="00EB4AE1">
        <w:rPr>
          <w:rFonts w:ascii="Graphik Regular" w:eastAsia="Graphik Regular" w:hAnsi="Graphik Regular" w:cs="Graphik Regular"/>
          <w:sz w:val="22"/>
          <w:szCs w:val="22"/>
        </w:rPr>
        <w:t xml:space="preserve">3.2 Les ouvrages sont </w:t>
      </w:r>
      <w:r w:rsidR="00125914" w:rsidRPr="00EB4AE1">
        <w:rPr>
          <w:rFonts w:ascii="Graphik Regular" w:eastAsia="Graphik Regular" w:hAnsi="Graphik Regular" w:cs="Graphik Regular"/>
          <w:sz w:val="22"/>
          <w:szCs w:val="22"/>
        </w:rPr>
        <w:t xml:space="preserve">loués </w:t>
      </w:r>
      <w:r w:rsidRPr="00EB4AE1">
        <w:rPr>
          <w:rFonts w:ascii="Graphik Regular" w:eastAsia="Graphik Regular" w:hAnsi="Graphik Regular" w:cs="Graphik Regular"/>
          <w:sz w:val="22"/>
          <w:szCs w:val="22"/>
        </w:rPr>
        <w:t>dans le cadre d’une formule d’abonnement, à destination du public, pour une durée limitée, sans transfert de propriété aux clients finaux</w:t>
      </w:r>
      <w:r w:rsidR="00C54F5C" w:rsidRPr="00EB4AE1">
        <w:rPr>
          <w:rFonts w:ascii="Graphik Regular" w:eastAsia="Graphik Regular" w:hAnsi="Graphik Regular" w:cs="Graphik Regular"/>
          <w:sz w:val="22"/>
          <w:szCs w:val="22"/>
        </w:rPr>
        <w:t xml:space="preserve"> pendant la durée de l’abonnement. </w:t>
      </w:r>
      <w:r w:rsidRPr="00EB4AE1">
        <w:rPr>
          <w:rFonts w:ascii="Graphik Regular" w:eastAsia="Graphik Regular" w:hAnsi="Graphik Regular" w:cs="Graphik Regular"/>
          <w:sz w:val="22"/>
          <w:szCs w:val="22"/>
        </w:rPr>
        <w:br/>
      </w:r>
      <w:r w:rsidR="00125914" w:rsidRPr="00EB4AE1">
        <w:rPr>
          <w:rFonts w:ascii="Graphik Regular" w:eastAsia="Graphik Regular" w:hAnsi="Graphik Regular" w:cs="Graphik Regular"/>
          <w:sz w:val="22"/>
          <w:szCs w:val="22"/>
        </w:rPr>
        <w:t xml:space="preserve">L’abonné peut emprunter un exemplaire à la fois parmi tous les exemplaires disponibles auprès du Libraire. Il ne pourra emprunter un nouveau titre, qu’une fois l’exemplaire en sa possession rendu. </w:t>
      </w:r>
      <w:r w:rsidR="00EB4AE1">
        <w:rPr>
          <w:rFonts w:ascii="Graphik Regular" w:eastAsia="Graphik Regular" w:hAnsi="Graphik Regular" w:cs="Graphik Regular"/>
          <w:sz w:val="22"/>
          <w:szCs w:val="22"/>
        </w:rPr>
        <w:br/>
      </w:r>
      <w:r>
        <w:rPr>
          <w:rFonts w:ascii="Graphik Regular" w:eastAsia="Graphik Regular" w:hAnsi="Graphik Regular" w:cs="Graphik Regular"/>
          <w:sz w:val="22"/>
          <w:szCs w:val="22"/>
        </w:rPr>
        <w:br/>
        <w:t xml:space="preserve">3.3 Les abonnés auront la possibilité de conserver un (1) </w:t>
      </w:r>
      <w:r w:rsidR="00125914">
        <w:rPr>
          <w:rFonts w:ascii="Graphik Regular" w:eastAsia="Graphik Regular" w:hAnsi="Graphik Regular" w:cs="Graphik Regular"/>
          <w:sz w:val="22"/>
          <w:szCs w:val="22"/>
        </w:rPr>
        <w:t xml:space="preserve">exemplaire </w:t>
      </w:r>
      <w:r>
        <w:rPr>
          <w:rFonts w:ascii="Graphik Regular" w:eastAsia="Graphik Regular" w:hAnsi="Graphik Regular" w:cs="Graphik Regular"/>
          <w:sz w:val="22"/>
          <w:szCs w:val="22"/>
        </w:rPr>
        <w:t>à l’issue de la période d’abonnement, selon des modalités définies par le Libraire.</w:t>
      </w:r>
    </w:p>
    <w:p w14:paraId="00000016" w14:textId="68647B6D" w:rsidR="0046036B" w:rsidRDefault="00F525A3">
      <w:pPr>
        <w:spacing w:line="240" w:lineRule="auto"/>
        <w:rPr>
          <w:rFonts w:ascii="Graphik Regular" w:eastAsia="Graphik Regular" w:hAnsi="Graphik Regular" w:cs="Graphik Regular"/>
          <w:color w:val="0D0D0D" w:themeColor="text1" w:themeTint="F2"/>
          <w:sz w:val="22"/>
          <w:szCs w:val="22"/>
        </w:rPr>
      </w:pPr>
      <w:r>
        <w:rPr>
          <w:rFonts w:ascii="Graphik Regular" w:eastAsia="Graphik Regular" w:hAnsi="Graphik Regular" w:cs="Graphik Regular"/>
          <w:sz w:val="22"/>
          <w:szCs w:val="22"/>
        </w:rPr>
        <w:t xml:space="preserve">3.4 Pour éviter tout risque de confusion entre les </w:t>
      </w:r>
      <w:r w:rsidR="00125914">
        <w:rPr>
          <w:rFonts w:ascii="Graphik Regular" w:eastAsia="Graphik Regular" w:hAnsi="Graphik Regular" w:cs="Graphik Regular"/>
          <w:sz w:val="22"/>
          <w:szCs w:val="22"/>
        </w:rPr>
        <w:t xml:space="preserve">exemplaires </w:t>
      </w:r>
      <w:r>
        <w:rPr>
          <w:rFonts w:ascii="Graphik Regular" w:eastAsia="Graphik Regular" w:hAnsi="Graphik Regular" w:cs="Graphik Regular"/>
          <w:sz w:val="22"/>
          <w:szCs w:val="22"/>
        </w:rPr>
        <w:t xml:space="preserve">proposés dans le cadre de l’abonnement, et les </w:t>
      </w:r>
      <w:r w:rsidR="00125914">
        <w:rPr>
          <w:rFonts w:ascii="Graphik Regular" w:eastAsia="Graphik Regular" w:hAnsi="Graphik Regular" w:cs="Graphik Regular"/>
          <w:sz w:val="22"/>
          <w:szCs w:val="22"/>
        </w:rPr>
        <w:t xml:space="preserve">exemplaires </w:t>
      </w:r>
      <w:r>
        <w:rPr>
          <w:rFonts w:ascii="Graphik Regular" w:eastAsia="Graphik Regular" w:hAnsi="Graphik Regular" w:cs="Graphik Regular"/>
          <w:sz w:val="22"/>
          <w:szCs w:val="22"/>
        </w:rPr>
        <w:t xml:space="preserve">neufs proposés à la vente, le </w:t>
      </w:r>
      <w:r w:rsidR="00125914">
        <w:rPr>
          <w:rFonts w:ascii="Graphik Regular" w:eastAsia="Graphik Regular" w:hAnsi="Graphik Regular" w:cs="Graphik Regular"/>
          <w:sz w:val="22"/>
          <w:szCs w:val="22"/>
        </w:rPr>
        <w:t xml:space="preserve">Libraire </w:t>
      </w:r>
      <w:r>
        <w:rPr>
          <w:rFonts w:ascii="Graphik Regular" w:eastAsia="Graphik Regular" w:hAnsi="Graphik Regular" w:cs="Graphik Regular"/>
          <w:sz w:val="22"/>
          <w:szCs w:val="22"/>
        </w:rPr>
        <w:t xml:space="preserve">s’engage à apposer une </w:t>
      </w:r>
      <w:r w:rsidRPr="00343B27">
        <w:rPr>
          <w:rFonts w:ascii="Graphik Regular" w:eastAsia="Graphik Regular" w:hAnsi="Graphik Regular" w:cs="Graphik Regular"/>
          <w:color w:val="0D0D0D" w:themeColor="text1" w:themeTint="F2"/>
          <w:sz w:val="22"/>
          <w:szCs w:val="22"/>
        </w:rPr>
        <w:t>étiquette identifiant l</w:t>
      </w:r>
      <w:r w:rsidR="00125914">
        <w:rPr>
          <w:rFonts w:ascii="Graphik Regular" w:eastAsia="Graphik Regular" w:hAnsi="Graphik Regular" w:cs="Graphik Regular"/>
          <w:color w:val="0D0D0D" w:themeColor="text1" w:themeTint="F2"/>
          <w:sz w:val="22"/>
          <w:szCs w:val="22"/>
        </w:rPr>
        <w:t xml:space="preserve">’exemplaire </w:t>
      </w:r>
      <w:r w:rsidRPr="00343B27">
        <w:rPr>
          <w:rFonts w:ascii="Graphik Regular" w:eastAsia="Graphik Regular" w:hAnsi="Graphik Regular" w:cs="Graphik Regular"/>
          <w:color w:val="0D0D0D" w:themeColor="text1" w:themeTint="F2"/>
          <w:sz w:val="22"/>
          <w:szCs w:val="22"/>
        </w:rPr>
        <w:t xml:space="preserve">comme </w:t>
      </w:r>
      <w:r w:rsidR="00125914">
        <w:rPr>
          <w:rFonts w:ascii="Graphik Regular" w:eastAsia="Graphik Regular" w:hAnsi="Graphik Regular" w:cs="Graphik Regular"/>
          <w:color w:val="0D0D0D" w:themeColor="text1" w:themeTint="F2"/>
          <w:sz w:val="22"/>
          <w:szCs w:val="22"/>
        </w:rPr>
        <w:t xml:space="preserve">faisant partie de </w:t>
      </w:r>
      <w:r w:rsidRPr="00343B27">
        <w:rPr>
          <w:rFonts w:ascii="Graphik Regular" w:eastAsia="Graphik Regular" w:hAnsi="Graphik Regular" w:cs="Graphik Regular"/>
          <w:color w:val="0D0D0D" w:themeColor="text1" w:themeTint="F2"/>
          <w:sz w:val="22"/>
          <w:szCs w:val="22"/>
        </w:rPr>
        <w:t xml:space="preserve">l’offre d’abonnement. </w:t>
      </w:r>
    </w:p>
    <w:p w14:paraId="481D9F65" w14:textId="56E8D696" w:rsidR="00BD1E67" w:rsidRDefault="00F35D8C" w:rsidP="00343B27">
      <w:pPr>
        <w:spacing w:line="240" w:lineRule="auto"/>
        <w:rPr>
          <w:rFonts w:ascii="Graphik Regular" w:eastAsia="Graphik Regular" w:hAnsi="Graphik Regular" w:cs="Graphik Regular"/>
          <w:color w:val="0D0D0D" w:themeColor="text1" w:themeTint="F2"/>
          <w:sz w:val="22"/>
          <w:szCs w:val="22"/>
        </w:rPr>
      </w:pPr>
      <w:r>
        <w:rPr>
          <w:rFonts w:ascii="Graphik Regular" w:eastAsia="Graphik Regular" w:hAnsi="Graphik Regular" w:cs="Graphik Regular"/>
          <w:color w:val="0D0D0D" w:themeColor="text1" w:themeTint="F2"/>
          <w:sz w:val="22"/>
          <w:szCs w:val="22"/>
        </w:rPr>
        <w:t>3.5</w:t>
      </w:r>
      <w:r w:rsidR="002810F6">
        <w:rPr>
          <w:rFonts w:ascii="Graphik Regular" w:eastAsia="Graphik Regular" w:hAnsi="Graphik Regular" w:cs="Graphik Regular"/>
          <w:color w:val="0D0D0D" w:themeColor="text1" w:themeTint="F2"/>
          <w:sz w:val="22"/>
          <w:szCs w:val="22"/>
        </w:rPr>
        <w:t xml:space="preserve"> Le Libraire acquiert les exemplaires des titres concernés de l’Editeur selon le canal de distribution classique. Le Libraire revendra ensuite ces exemplaires auprès du BDZA, et ce dernier les mettra par la suite à la disposition du Libraire. </w:t>
      </w:r>
    </w:p>
    <w:p w14:paraId="00000017" w14:textId="77777777" w:rsidR="0046036B" w:rsidRDefault="00F525A3" w:rsidP="00343B27">
      <w:pPr>
        <w:pStyle w:val="Titre2"/>
        <w:spacing w:line="240" w:lineRule="auto"/>
        <w:rPr>
          <w:rFonts w:ascii="Graphik Regular" w:eastAsia="Graphik Regular" w:hAnsi="Graphik Regular" w:cs="Graphik Regular"/>
          <w:sz w:val="24"/>
          <w:szCs w:val="24"/>
        </w:rPr>
      </w:pPr>
      <w:r>
        <w:rPr>
          <w:rFonts w:ascii="Graphik Regular" w:eastAsia="Graphik Regular" w:hAnsi="Graphik Regular" w:cs="Graphik Regular"/>
          <w:sz w:val="24"/>
          <w:szCs w:val="24"/>
        </w:rPr>
        <w:t>Article 4 — Rémunération</w:t>
      </w:r>
    </w:p>
    <w:p w14:paraId="00000018" w14:textId="57FF98BC" w:rsidR="0046036B" w:rsidRDefault="00F525A3" w:rsidP="00343B27">
      <w:pPr>
        <w:spacing w:line="240" w:lineRule="auto"/>
        <w:rPr>
          <w:rFonts w:ascii="Graphik Regular" w:eastAsia="Graphik Regular" w:hAnsi="Graphik Regular" w:cs="Graphik Regular"/>
          <w:sz w:val="22"/>
          <w:szCs w:val="22"/>
        </w:rPr>
      </w:pPr>
      <w:r>
        <w:rPr>
          <w:rFonts w:ascii="Graphik Regular" w:eastAsia="Graphik Regular" w:hAnsi="Graphik Regular" w:cs="Graphik Regular"/>
          <w:sz w:val="22"/>
          <w:szCs w:val="22"/>
        </w:rPr>
        <w:br/>
        <w:t xml:space="preserve">4.1 Le Libraire s’engage à reverser à l’Éditeur, pour chaque titre intégré dans l’abonnement, une redevance équivalente à </w:t>
      </w:r>
      <w:r w:rsidRPr="00FB7A9F">
        <w:rPr>
          <w:rFonts w:ascii="Graphik Regular" w:eastAsia="Graphik Regular" w:hAnsi="Graphik Regular" w:cs="Graphik Regular"/>
          <w:sz w:val="22"/>
          <w:szCs w:val="22"/>
        </w:rPr>
        <w:t>1/</w:t>
      </w:r>
      <w:r w:rsidR="00343B27" w:rsidRPr="00FB7A9F">
        <w:rPr>
          <w:rFonts w:ascii="Graphik Regular" w:eastAsia="Graphik Regular" w:hAnsi="Graphik Regular" w:cs="Graphik Regular"/>
          <w:sz w:val="22"/>
          <w:szCs w:val="22"/>
        </w:rPr>
        <w:t>29</w:t>
      </w:r>
      <w:r w:rsidRPr="00FB7A9F">
        <w:rPr>
          <w:rFonts w:ascii="Graphik Regular" w:eastAsia="Graphik Regular" w:hAnsi="Graphik Regular" w:cs="Graphik Regular"/>
          <w:sz w:val="22"/>
          <w:szCs w:val="22"/>
        </w:rPr>
        <w:t>e</w:t>
      </w:r>
      <w:r>
        <w:rPr>
          <w:rFonts w:ascii="Graphik Regular" w:eastAsia="Graphik Regular" w:hAnsi="Graphik Regular" w:cs="Graphik Regular"/>
          <w:sz w:val="22"/>
          <w:szCs w:val="22"/>
        </w:rPr>
        <w:t xml:space="preserve"> de 6 % du chiffre d’affaires HT total généré par la vente des abonnements, quel que soit le nombre d’exemplaires </w:t>
      </w:r>
      <w:r w:rsidR="00FD0FB4">
        <w:rPr>
          <w:rFonts w:ascii="Graphik Regular" w:eastAsia="Graphik Regular" w:hAnsi="Graphik Regular" w:cs="Graphik Regular"/>
          <w:sz w:val="22"/>
          <w:szCs w:val="22"/>
        </w:rPr>
        <w:t>de ce</w:t>
      </w:r>
      <w:r>
        <w:rPr>
          <w:rFonts w:ascii="Graphik Regular" w:eastAsia="Graphik Regular" w:hAnsi="Graphik Regular" w:cs="Graphik Regular"/>
          <w:sz w:val="22"/>
          <w:szCs w:val="22"/>
        </w:rPr>
        <w:t xml:space="preserve"> titre </w:t>
      </w:r>
      <w:r w:rsidR="00FD0FB4">
        <w:rPr>
          <w:rFonts w:ascii="Graphik Regular" w:eastAsia="Graphik Regular" w:hAnsi="Graphik Regular" w:cs="Graphik Regular"/>
          <w:sz w:val="22"/>
          <w:szCs w:val="22"/>
        </w:rPr>
        <w:t>proposés à la location</w:t>
      </w:r>
      <w:r>
        <w:rPr>
          <w:rFonts w:ascii="Graphik Regular" w:eastAsia="Graphik Regular" w:hAnsi="Graphik Regular" w:cs="Graphik Regular"/>
          <w:sz w:val="22"/>
          <w:szCs w:val="22"/>
        </w:rPr>
        <w:t xml:space="preserve">. </w:t>
      </w:r>
      <w:r>
        <w:rPr>
          <w:rFonts w:ascii="Graphik Regular" w:eastAsia="Graphik Regular" w:hAnsi="Graphik Regular" w:cs="Graphik Regular"/>
          <w:sz w:val="22"/>
          <w:szCs w:val="22"/>
        </w:rPr>
        <w:br/>
        <w:t xml:space="preserve">4.2 Ce reversement est effectué à la fin de la période d’abonnement, sur la base d’un état de chiffre </w:t>
      </w:r>
      <w:r w:rsidRPr="00343B27">
        <w:rPr>
          <w:rFonts w:ascii="Graphik Regular" w:eastAsia="Graphik Regular" w:hAnsi="Graphik Regular" w:cs="Graphik Regular"/>
          <w:sz w:val="22"/>
          <w:szCs w:val="22"/>
        </w:rPr>
        <w:t xml:space="preserve">d’affaires </w:t>
      </w:r>
      <w:r w:rsidR="00EF7C8A" w:rsidRPr="00EB4AE1">
        <w:rPr>
          <w:rFonts w:ascii="Graphik Regular" w:eastAsia="Graphik Regular" w:hAnsi="Graphik Regular" w:cs="Graphik Regular"/>
          <w:sz w:val="22"/>
          <w:szCs w:val="22"/>
        </w:rPr>
        <w:t>(proposition</w:t>
      </w:r>
      <w:r w:rsidRPr="00EB4AE1">
        <w:rPr>
          <w:rFonts w:ascii="Graphik Regular" w:eastAsia="Graphik Regular" w:hAnsi="Graphik Regular" w:cs="Graphik Regular"/>
          <w:sz w:val="22"/>
          <w:szCs w:val="22"/>
        </w:rPr>
        <w:t xml:space="preserve"> de document en annexe 1)</w:t>
      </w:r>
      <w:r w:rsidRPr="00343B27">
        <w:rPr>
          <w:rFonts w:ascii="Graphik Regular" w:eastAsia="Graphik Regular" w:hAnsi="Graphik Regular" w:cs="Graphik Regular"/>
          <w:sz w:val="22"/>
          <w:szCs w:val="22"/>
        </w:rPr>
        <w:t xml:space="preserve"> fourni </w:t>
      </w:r>
      <w:r>
        <w:rPr>
          <w:rFonts w:ascii="Graphik Regular" w:eastAsia="Graphik Regular" w:hAnsi="Graphik Regular" w:cs="Graphik Regular"/>
          <w:sz w:val="22"/>
          <w:szCs w:val="22"/>
        </w:rPr>
        <w:t>par le Libraire à l’Éditeur</w:t>
      </w:r>
      <w:r w:rsidR="00C54F5C">
        <w:rPr>
          <w:rFonts w:ascii="Graphik Regular" w:eastAsia="Graphik Regular" w:hAnsi="Graphik Regular" w:cs="Graphik Regular"/>
          <w:sz w:val="22"/>
          <w:szCs w:val="22"/>
        </w:rPr>
        <w:t>,</w:t>
      </w:r>
      <w:r>
        <w:rPr>
          <w:rFonts w:ascii="Graphik Regular" w:eastAsia="Graphik Regular" w:hAnsi="Graphik Regular" w:cs="Graphik Regular"/>
          <w:sz w:val="22"/>
          <w:szCs w:val="22"/>
        </w:rPr>
        <w:t xml:space="preserve"> permettant à l’Editeur d’émettre une facture pour le Libraire.</w:t>
      </w:r>
    </w:p>
    <w:p w14:paraId="5DA47ED0" w14:textId="6FDBA96D" w:rsidR="00B16432" w:rsidRDefault="00F525A3">
      <w:pPr>
        <w:spacing w:line="240" w:lineRule="auto"/>
        <w:rPr>
          <w:rFonts w:ascii="Graphik Regular" w:eastAsia="Graphik Regular" w:hAnsi="Graphik Regular" w:cs="Graphik Regular"/>
          <w:sz w:val="22"/>
          <w:szCs w:val="22"/>
        </w:rPr>
      </w:pPr>
      <w:r>
        <w:rPr>
          <w:rFonts w:ascii="Graphik Regular" w:eastAsia="Graphik Regular" w:hAnsi="Graphik Regular" w:cs="Graphik Regular"/>
          <w:sz w:val="22"/>
          <w:szCs w:val="22"/>
        </w:rPr>
        <w:lastRenderedPageBreak/>
        <w:t xml:space="preserve">4.3 L’Éditeur s’engage à reverser 50 % des sommes perçues </w:t>
      </w:r>
      <w:r w:rsidR="00B16432">
        <w:rPr>
          <w:rFonts w:ascii="Graphik Regular" w:eastAsia="Graphik Regular" w:hAnsi="Graphik Regular" w:cs="Graphik Regular"/>
          <w:sz w:val="22"/>
          <w:szCs w:val="22"/>
        </w:rPr>
        <w:t xml:space="preserve">au titre de l’article 4.1 </w:t>
      </w:r>
      <w:r w:rsidR="00855A95">
        <w:rPr>
          <w:rFonts w:ascii="Graphik Regular" w:eastAsia="Graphik Regular" w:hAnsi="Graphik Regular" w:cs="Graphik Regular"/>
          <w:sz w:val="22"/>
          <w:szCs w:val="22"/>
        </w:rPr>
        <w:t xml:space="preserve">à l’ensemble des </w:t>
      </w:r>
      <w:r>
        <w:rPr>
          <w:rFonts w:ascii="Graphik Regular" w:eastAsia="Graphik Regular" w:hAnsi="Graphik Regular" w:cs="Graphik Regular"/>
          <w:sz w:val="22"/>
          <w:szCs w:val="22"/>
        </w:rPr>
        <w:t>ayants droit concernés (</w:t>
      </w:r>
      <w:proofErr w:type="spellStart"/>
      <w:r>
        <w:rPr>
          <w:rFonts w:ascii="Graphik Regular" w:eastAsia="Graphik Regular" w:hAnsi="Graphik Regular" w:cs="Graphik Regular"/>
          <w:sz w:val="22"/>
          <w:szCs w:val="22"/>
        </w:rPr>
        <w:t>auteur·ice</w:t>
      </w:r>
      <w:proofErr w:type="spellEnd"/>
      <w:r>
        <w:rPr>
          <w:rFonts w:ascii="Graphik Regular" w:eastAsia="Graphik Regular" w:hAnsi="Graphik Regular" w:cs="Graphik Regular"/>
          <w:sz w:val="22"/>
          <w:szCs w:val="22"/>
        </w:rPr>
        <w:t xml:space="preserve">, </w:t>
      </w:r>
      <w:proofErr w:type="spellStart"/>
      <w:r>
        <w:rPr>
          <w:rFonts w:ascii="Graphik Regular" w:eastAsia="Graphik Regular" w:hAnsi="Graphik Regular" w:cs="Graphik Regular"/>
          <w:sz w:val="22"/>
          <w:szCs w:val="22"/>
        </w:rPr>
        <w:t>illustrateur·ice</w:t>
      </w:r>
      <w:proofErr w:type="spellEnd"/>
      <w:r>
        <w:rPr>
          <w:rFonts w:ascii="Graphik Regular" w:eastAsia="Graphik Regular" w:hAnsi="Graphik Regular" w:cs="Graphik Regular"/>
          <w:sz w:val="22"/>
          <w:szCs w:val="22"/>
        </w:rPr>
        <w:t>)</w:t>
      </w:r>
      <w:r w:rsidR="00855A95">
        <w:rPr>
          <w:rFonts w:ascii="Graphik Regular" w:eastAsia="Graphik Regular" w:hAnsi="Graphik Regular" w:cs="Graphik Regular"/>
          <w:sz w:val="22"/>
          <w:szCs w:val="22"/>
        </w:rPr>
        <w:t xml:space="preserve"> selon la clé de répartition définie au sein des contrats d’édition et/ou avenants concernés. </w:t>
      </w:r>
    </w:p>
    <w:p w14:paraId="55710F66" w14:textId="25DB92F0" w:rsidR="00F35D8C" w:rsidRDefault="00F35D8C">
      <w:pPr>
        <w:spacing w:line="240" w:lineRule="auto"/>
        <w:rPr>
          <w:rFonts w:ascii="Graphik Regular" w:eastAsia="Graphik Regular" w:hAnsi="Graphik Regular" w:cs="Graphik Regular"/>
          <w:sz w:val="22"/>
          <w:szCs w:val="22"/>
        </w:rPr>
      </w:pPr>
      <w:r>
        <w:rPr>
          <w:rFonts w:ascii="Graphik Regular" w:eastAsia="Graphik Regular" w:hAnsi="Graphik Regular" w:cs="Graphik Regular"/>
          <w:sz w:val="22"/>
          <w:szCs w:val="22"/>
        </w:rPr>
        <w:t>4.</w:t>
      </w:r>
      <w:r w:rsidR="002810F6">
        <w:rPr>
          <w:rFonts w:ascii="Graphik Regular" w:eastAsia="Graphik Regular" w:hAnsi="Graphik Regular" w:cs="Graphik Regular"/>
          <w:sz w:val="22"/>
          <w:szCs w:val="22"/>
        </w:rPr>
        <w:t xml:space="preserve">4 </w:t>
      </w:r>
      <w:r w:rsidR="00FD0FB4">
        <w:rPr>
          <w:rFonts w:ascii="Graphik Regular" w:eastAsia="Graphik Regular" w:hAnsi="Graphik Regular" w:cs="Graphik Regular"/>
          <w:sz w:val="22"/>
          <w:szCs w:val="22"/>
        </w:rPr>
        <w:t xml:space="preserve">Par ailleurs, l’Editeur percevra les sommes dues au titre de l’achat par le Libraire des exemplaires de ses titres sélectionnés. Ces derniers seront vendus selon les tarifs applicables habituellement </w:t>
      </w:r>
      <w:r w:rsidR="00B16432">
        <w:rPr>
          <w:rFonts w:ascii="Graphik Regular" w:eastAsia="Graphik Regular" w:hAnsi="Graphik Regular" w:cs="Graphik Regular"/>
          <w:sz w:val="22"/>
          <w:szCs w:val="22"/>
        </w:rPr>
        <w:t>aux libraires</w:t>
      </w:r>
      <w:r w:rsidR="00FD0FB4">
        <w:rPr>
          <w:rFonts w:ascii="Graphik Regular" w:eastAsia="Graphik Regular" w:hAnsi="Graphik Regular" w:cs="Graphik Regular"/>
          <w:sz w:val="22"/>
          <w:szCs w:val="22"/>
        </w:rPr>
        <w:t xml:space="preserve"> par le diffuseur-distributeur de l’Editeur. </w:t>
      </w:r>
      <w:r w:rsidR="002810F6">
        <w:rPr>
          <w:rFonts w:ascii="Graphik Regular" w:eastAsia="Graphik Regular" w:hAnsi="Graphik Regular" w:cs="Graphik Regular"/>
          <w:sz w:val="22"/>
          <w:szCs w:val="22"/>
        </w:rPr>
        <w:t xml:space="preserve"> </w:t>
      </w:r>
    </w:p>
    <w:p w14:paraId="0000001B" w14:textId="77777777" w:rsidR="0046036B" w:rsidRDefault="00F525A3" w:rsidP="00343B27">
      <w:pPr>
        <w:pStyle w:val="Titre2"/>
        <w:spacing w:line="240" w:lineRule="auto"/>
        <w:rPr>
          <w:rFonts w:ascii="Graphik Regular" w:eastAsia="Graphik Regular" w:hAnsi="Graphik Regular" w:cs="Graphik Regular"/>
          <w:sz w:val="24"/>
          <w:szCs w:val="24"/>
        </w:rPr>
      </w:pPr>
      <w:r>
        <w:rPr>
          <w:rFonts w:ascii="Graphik Regular" w:eastAsia="Graphik Regular" w:hAnsi="Graphik Regular" w:cs="Graphik Regular"/>
          <w:sz w:val="24"/>
          <w:szCs w:val="24"/>
        </w:rPr>
        <w:t>Article 5 — Communication et transparence</w:t>
      </w:r>
      <w:r>
        <w:rPr>
          <w:rFonts w:ascii="Graphik Regular" w:eastAsia="Graphik Regular" w:hAnsi="Graphik Regular" w:cs="Graphik Regular"/>
          <w:sz w:val="24"/>
          <w:szCs w:val="24"/>
        </w:rPr>
        <w:br/>
      </w:r>
    </w:p>
    <w:p w14:paraId="0000001C" w14:textId="026E153B" w:rsidR="0046036B" w:rsidRDefault="00F525A3" w:rsidP="00343B27">
      <w:pPr>
        <w:spacing w:line="240" w:lineRule="auto"/>
        <w:rPr>
          <w:rFonts w:ascii="Graphik Regular" w:eastAsia="Graphik Regular" w:hAnsi="Graphik Regular" w:cs="Graphik Regular"/>
          <w:sz w:val="22"/>
          <w:szCs w:val="22"/>
        </w:rPr>
      </w:pPr>
      <w:r>
        <w:rPr>
          <w:rFonts w:ascii="Graphik Regular" w:eastAsia="Graphik Regular" w:hAnsi="Graphik Regular" w:cs="Graphik Regular"/>
          <w:sz w:val="22"/>
          <w:szCs w:val="22"/>
        </w:rPr>
        <w:t xml:space="preserve">5.1 Les Parties s’engagent à collaborer activement à la transparence de l’expérimentation, en partageant les résultats économiques, retours d’expérience, </w:t>
      </w:r>
      <w:r w:rsidRPr="00343B27">
        <w:rPr>
          <w:rFonts w:ascii="Graphik Regular" w:eastAsia="Graphik Regular" w:hAnsi="Graphik Regular" w:cs="Graphik Regular"/>
          <w:sz w:val="22"/>
          <w:szCs w:val="22"/>
        </w:rPr>
        <w:t>et difficultés éventuelles</w:t>
      </w:r>
      <w:sdt>
        <w:sdtPr>
          <w:tag w:val="goog_rdk_16"/>
          <w:id w:val="944681528"/>
        </w:sdtPr>
        <w:sdtContent>
          <w:r w:rsidRPr="00343B27">
            <w:rPr>
              <w:rFonts w:ascii="Graphik Regular" w:eastAsia="Graphik Regular" w:hAnsi="Graphik Regular" w:cs="Graphik Regular"/>
              <w:sz w:val="22"/>
              <w:szCs w:val="22"/>
            </w:rPr>
            <w:t xml:space="preserve"> entre eux tout au long de l’expérimentation</w:t>
          </w:r>
        </w:sdtContent>
      </w:sdt>
      <w:sdt>
        <w:sdtPr>
          <w:tag w:val="goog_rdk_18"/>
          <w:id w:val="1192639058"/>
        </w:sdtPr>
        <w:sdtContent>
          <w:r w:rsidRPr="00343B27">
            <w:rPr>
              <w:rFonts w:ascii="Graphik Regular" w:eastAsia="Graphik Regular" w:hAnsi="Graphik Regular" w:cs="Graphik Regular"/>
              <w:sz w:val="22"/>
              <w:szCs w:val="22"/>
            </w:rPr>
            <w:t xml:space="preserve"> </w:t>
          </w:r>
          <w:sdt>
            <w:sdtPr>
              <w:tag w:val="goog_rdk_19"/>
              <w:id w:val="1613908733"/>
            </w:sdtPr>
            <w:sdtContent>
              <w:r w:rsidRPr="00EB4AE1">
                <w:rPr>
                  <w:rFonts w:ascii="Graphik Regular" w:eastAsia="Graphik Regular" w:hAnsi="Graphik Regular" w:cs="Graphik Regular"/>
                  <w:sz w:val="22"/>
                  <w:szCs w:val="22"/>
                </w:rPr>
                <w:t>A cette fin un tableau de bord bimestrielle sera adressé à l’Editeur selon le modèle en annexe 2.</w:t>
              </w:r>
            </w:sdtContent>
          </w:sdt>
        </w:sdtContent>
      </w:sdt>
      <w:r w:rsidRPr="00343B27">
        <w:rPr>
          <w:rFonts w:ascii="Graphik Regular" w:eastAsia="Graphik Regular" w:hAnsi="Graphik Regular" w:cs="Graphik Regular"/>
          <w:sz w:val="22"/>
          <w:szCs w:val="22"/>
        </w:rPr>
        <w:br/>
      </w:r>
      <w:r>
        <w:rPr>
          <w:rFonts w:ascii="Graphik Regular" w:eastAsia="Graphik Regular" w:hAnsi="Graphik Regular" w:cs="Graphik Regular"/>
          <w:sz w:val="22"/>
          <w:szCs w:val="22"/>
        </w:rPr>
        <w:br/>
        <w:t>5.2 L’ensemble des données et informations relatives au projet pourra être rendu public par le BDZA, à des fins de documentation et d’évaluation.</w:t>
      </w:r>
      <w:sdt>
        <w:sdtPr>
          <w:rPr>
            <w:rFonts w:ascii="Graphik Regular" w:eastAsia="Graphik Regular" w:hAnsi="Graphik Regular" w:cs="Graphik Regular"/>
            <w:sz w:val="22"/>
            <w:szCs w:val="22"/>
          </w:rPr>
          <w:tag w:val="goog_rdk_21"/>
          <w:id w:val="950204240"/>
        </w:sdtPr>
        <w:sdtContent>
          <w:r w:rsidR="000F4CE1" w:rsidRPr="000F4CE1">
            <w:rPr>
              <w:rFonts w:ascii="Graphik Regular" w:eastAsia="Graphik Regular" w:hAnsi="Graphik Regular" w:cs="Graphik Regular"/>
              <w:sz w:val="22"/>
              <w:szCs w:val="22"/>
            </w:rPr>
            <w:t xml:space="preserve"> </w:t>
          </w:r>
        </w:sdtContent>
      </w:sdt>
      <w:r w:rsidR="00343B27" w:rsidRPr="000F4CE1">
        <w:rPr>
          <w:rFonts w:ascii="Graphik Regular" w:eastAsia="Graphik Regular" w:hAnsi="Graphik Regular" w:cs="Graphik Regular"/>
          <w:sz w:val="22"/>
          <w:szCs w:val="22"/>
        </w:rPr>
        <w:t>Les données collectées auprès des abonnés seront collectées, stockées et traitées par le BDZA, dans le respect du RGPD.</w:t>
      </w:r>
      <w:r>
        <w:rPr>
          <w:rFonts w:ascii="Graphik Regular" w:eastAsia="Graphik Regular" w:hAnsi="Graphik Regular" w:cs="Graphik Regular"/>
          <w:sz w:val="22"/>
          <w:szCs w:val="22"/>
        </w:rPr>
        <w:br/>
      </w:r>
      <w:r>
        <w:rPr>
          <w:rFonts w:ascii="Graphik Regular" w:eastAsia="Graphik Regular" w:hAnsi="Graphik Regular" w:cs="Graphik Regular"/>
          <w:sz w:val="22"/>
          <w:szCs w:val="22"/>
        </w:rPr>
        <w:br/>
        <w:t xml:space="preserve">5.3 Le Libraire et le BDZA sont expressément autorisés par l’Éditeur à communiquer publiquement sur l’expérimentation: </w:t>
      </w:r>
      <w:r w:rsidR="00BA6217">
        <w:rPr>
          <w:rFonts w:ascii="Graphik Regular" w:eastAsia="Graphik Regular" w:hAnsi="Graphik Regular" w:cs="Graphik Regular"/>
          <w:sz w:val="22"/>
          <w:szCs w:val="22"/>
        </w:rPr>
        <w:t xml:space="preserve">son nom, </w:t>
      </w:r>
      <w:r>
        <w:rPr>
          <w:rFonts w:ascii="Graphik Regular" w:eastAsia="Graphik Regular" w:hAnsi="Graphik Regular" w:cs="Graphik Regular"/>
          <w:sz w:val="22"/>
          <w:szCs w:val="22"/>
        </w:rPr>
        <w:t>les titres concernés</w:t>
      </w:r>
      <w:r w:rsidR="00BA6217">
        <w:rPr>
          <w:rFonts w:ascii="Graphik Regular" w:eastAsia="Graphik Regular" w:hAnsi="Graphik Regular" w:cs="Graphik Regular"/>
          <w:sz w:val="22"/>
          <w:szCs w:val="22"/>
        </w:rPr>
        <w:t xml:space="preserve"> et</w:t>
      </w:r>
      <w:r>
        <w:rPr>
          <w:rFonts w:ascii="Graphik Regular" w:eastAsia="Graphik Regular" w:hAnsi="Graphik Regular" w:cs="Graphik Regular"/>
          <w:sz w:val="22"/>
          <w:szCs w:val="22"/>
        </w:rPr>
        <w:t xml:space="preserve"> les noms des auteurs et illustrateurs</w:t>
      </w:r>
      <w:r w:rsidR="00BA6217" w:rsidDel="00BA6217">
        <w:rPr>
          <w:rFonts w:ascii="Graphik Regular" w:eastAsia="Graphik Regular" w:hAnsi="Graphik Regular" w:cs="Graphik Regular"/>
          <w:sz w:val="22"/>
          <w:szCs w:val="22"/>
        </w:rPr>
        <w:t xml:space="preserve"> </w:t>
      </w:r>
      <w:r>
        <w:rPr>
          <w:rFonts w:ascii="Graphik Regular" w:eastAsia="Graphik Regular" w:hAnsi="Graphik Regular" w:cs="Graphik Regular"/>
          <w:sz w:val="22"/>
          <w:szCs w:val="22"/>
        </w:rPr>
        <w:t>.</w:t>
      </w:r>
    </w:p>
    <w:sdt>
      <w:sdtPr>
        <w:tag w:val="goog_rdk_29"/>
        <w:id w:val="-2010460745"/>
      </w:sdtPr>
      <w:sdtContent>
        <w:p w14:paraId="0000001D" w14:textId="26E05A54" w:rsidR="0046036B" w:rsidRDefault="00F525A3" w:rsidP="00343B27">
          <w:pPr>
            <w:spacing w:line="240" w:lineRule="auto"/>
            <w:rPr>
              <w:rFonts w:ascii="Graphik Regular" w:eastAsia="Graphik Regular" w:hAnsi="Graphik Regular" w:cs="Graphik Regular"/>
              <w:sz w:val="22"/>
              <w:szCs w:val="22"/>
              <w:highlight w:val="yellow"/>
            </w:rPr>
          </w:pPr>
          <w:r>
            <w:rPr>
              <w:rFonts w:ascii="Graphik Regular" w:eastAsia="Graphik Regular" w:hAnsi="Graphik Regular" w:cs="Graphik Regular"/>
              <w:sz w:val="22"/>
              <w:szCs w:val="22"/>
            </w:rPr>
            <w:t xml:space="preserve">5.4 Tous les supports de communication réalisés par le BDZA et/ou les Libraires dans le cadre de l’expérimentation devront être soumis à l’Éditeur pour validation préalable, notamment lorsqu’ils mentionnent </w:t>
          </w:r>
          <w:r w:rsidR="00BA6217">
            <w:rPr>
              <w:rFonts w:ascii="Graphik Regular" w:eastAsia="Graphik Regular" w:hAnsi="Graphik Regular" w:cs="Graphik Regular"/>
              <w:sz w:val="22"/>
              <w:szCs w:val="22"/>
            </w:rPr>
            <w:t xml:space="preserve">son nom, </w:t>
          </w:r>
          <w:r>
            <w:rPr>
              <w:rFonts w:ascii="Graphik Regular" w:eastAsia="Graphik Regular" w:hAnsi="Graphik Regular" w:cs="Graphik Regular"/>
              <w:sz w:val="22"/>
              <w:szCs w:val="22"/>
            </w:rPr>
            <w:t xml:space="preserve">les titres concernés, les auteurs, illustrateurs. Cette validation devra être apportée </w:t>
          </w:r>
          <w:r w:rsidR="00BA6217">
            <w:rPr>
              <w:rFonts w:ascii="Graphik Regular" w:eastAsia="Graphik Regular" w:hAnsi="Graphik Regular" w:cs="Graphik Regular"/>
              <w:sz w:val="22"/>
              <w:szCs w:val="22"/>
            </w:rPr>
            <w:t>sous 15 jours ouvrés</w:t>
          </w:r>
          <w:r w:rsidRPr="00EF7C8A">
            <w:rPr>
              <w:rFonts w:ascii="Graphik Regular" w:eastAsia="Graphik Regular" w:hAnsi="Graphik Regular" w:cs="Graphik Regular"/>
              <w:sz w:val="22"/>
              <w:szCs w:val="22"/>
            </w:rPr>
            <w:t>.</w:t>
          </w:r>
          <w:sdt>
            <w:sdtPr>
              <w:tag w:val="goog_rdk_28"/>
              <w:id w:val="-100094599"/>
              <w:showingPlcHdr/>
            </w:sdtPr>
            <w:sdtContent>
              <w:r w:rsidR="00C54F5C">
                <w:t xml:space="preserve">     </w:t>
              </w:r>
            </w:sdtContent>
          </w:sdt>
        </w:p>
      </w:sdtContent>
    </w:sdt>
    <w:p w14:paraId="0000001F" w14:textId="4266D54A" w:rsidR="0046036B" w:rsidRDefault="00F525A3" w:rsidP="00343B27">
      <w:pPr>
        <w:pStyle w:val="Titre2"/>
        <w:spacing w:line="240" w:lineRule="auto"/>
        <w:rPr>
          <w:rFonts w:ascii="Graphik Regular" w:eastAsia="Graphik Regular" w:hAnsi="Graphik Regular" w:cs="Graphik Regular"/>
          <w:sz w:val="24"/>
          <w:szCs w:val="24"/>
        </w:rPr>
      </w:pPr>
      <w:r>
        <w:rPr>
          <w:rFonts w:ascii="Graphik Regular" w:eastAsia="Graphik Regular" w:hAnsi="Graphik Regular" w:cs="Graphik Regular"/>
          <w:sz w:val="24"/>
          <w:szCs w:val="24"/>
        </w:rPr>
        <w:t>Article 6 — Évaluation de l’expérimentation</w:t>
      </w:r>
    </w:p>
    <w:p w14:paraId="00000020" w14:textId="1E1EA4FB" w:rsidR="0046036B" w:rsidRDefault="00C54F5C" w:rsidP="00343B27">
      <w:pPr>
        <w:spacing w:line="240" w:lineRule="auto"/>
        <w:rPr>
          <w:rFonts w:ascii="Graphik Regular" w:eastAsia="Graphik Regular" w:hAnsi="Graphik Regular" w:cs="Graphik Regular"/>
          <w:sz w:val="22"/>
          <w:szCs w:val="22"/>
        </w:rPr>
      </w:pPr>
      <w:r>
        <w:br/>
      </w:r>
      <w:sdt>
        <w:sdtPr>
          <w:tag w:val="goog_rdk_35"/>
          <w:id w:val="192420514"/>
        </w:sdtPr>
        <w:sdtContent>
          <w:r w:rsidR="00F525A3">
            <w:rPr>
              <w:rFonts w:ascii="Graphik Regular" w:eastAsia="Graphik Regular" w:hAnsi="Graphik Regular" w:cs="Graphik Regular"/>
              <w:sz w:val="22"/>
              <w:szCs w:val="22"/>
            </w:rPr>
            <w:t>6.1 Les Libraires s’engagent à transmettre au BDZA les données nécessaires à l’évaluation de l’expérimentation, notamment :</w:t>
          </w:r>
          <w:r w:rsidR="00F525A3">
            <w:rPr>
              <w:rFonts w:ascii="Graphik Regular" w:eastAsia="Graphik Regular" w:hAnsi="Graphik Regular" w:cs="Graphik Regular"/>
              <w:sz w:val="22"/>
              <w:szCs w:val="22"/>
            </w:rPr>
            <w:br/>
            <w:t>- Le nombre d’abonnés inscrits pendant la période concernée ;</w:t>
          </w:r>
          <w:r w:rsidR="00F525A3">
            <w:rPr>
              <w:rFonts w:ascii="Graphik Regular" w:eastAsia="Graphik Regular" w:hAnsi="Graphik Regular" w:cs="Graphik Regular"/>
              <w:sz w:val="22"/>
              <w:szCs w:val="22"/>
            </w:rPr>
            <w:br/>
            <w:t xml:space="preserve">- Le chiffre d’affaires HT réalisé </w:t>
          </w:r>
          <w:r w:rsidR="00343B27">
            <w:rPr>
              <w:rFonts w:ascii="Graphik Regular" w:eastAsia="Graphik Regular" w:hAnsi="Graphik Regular" w:cs="Graphik Regular"/>
              <w:sz w:val="22"/>
              <w:szCs w:val="22"/>
            </w:rPr>
            <w:t>par</w:t>
          </w:r>
          <w:r w:rsidR="00F525A3">
            <w:rPr>
              <w:rFonts w:ascii="Graphik Regular" w:eastAsia="Graphik Regular" w:hAnsi="Graphik Regular" w:cs="Graphik Regular"/>
              <w:sz w:val="22"/>
              <w:szCs w:val="22"/>
            </w:rPr>
            <w:t xml:space="preserve"> la vente des abonnements ;</w:t>
          </w:r>
          <w:r w:rsidR="00F525A3">
            <w:rPr>
              <w:rFonts w:ascii="Graphik Regular" w:eastAsia="Graphik Regular" w:hAnsi="Graphik Regular" w:cs="Graphik Regular"/>
              <w:sz w:val="22"/>
              <w:szCs w:val="22"/>
            </w:rPr>
            <w:br/>
            <w:t>- Les données de vente des ouvrages inclus dans l’abonnement, au cours des mois précédant la commercialisation de l’offre</w:t>
          </w:r>
          <w:sdt>
            <w:sdtPr>
              <w:tag w:val="goog_rdk_32"/>
              <w:id w:val="-844170371"/>
            </w:sdtPr>
            <w:sdtContent>
              <w:r w:rsidR="00F525A3">
                <w:rPr>
                  <w:rFonts w:ascii="Graphik Regular" w:eastAsia="Graphik Regular" w:hAnsi="Graphik Regular" w:cs="Graphik Regular"/>
                  <w:sz w:val="22"/>
                  <w:szCs w:val="22"/>
                </w:rPr>
                <w:t xml:space="preserve"> et pendant la commercialisation de l’offre</w:t>
              </w:r>
            </w:sdtContent>
          </w:sdt>
          <w:r w:rsidR="00343B27">
            <w:rPr>
              <w:rFonts w:ascii="Graphik Regular" w:eastAsia="Graphik Regular" w:hAnsi="Graphik Regular" w:cs="Graphik Regular"/>
              <w:sz w:val="22"/>
              <w:szCs w:val="22"/>
            </w:rPr>
            <w:t xml:space="preserve"> </w:t>
          </w:r>
          <w:r w:rsidR="00F525A3">
            <w:rPr>
              <w:rFonts w:ascii="Graphik Regular" w:eastAsia="Graphik Regular" w:hAnsi="Graphik Regular" w:cs="Graphik Regular"/>
              <w:sz w:val="22"/>
              <w:szCs w:val="22"/>
            </w:rPr>
            <w:t>;</w:t>
          </w:r>
          <w:r w:rsidR="00F525A3">
            <w:rPr>
              <w:rFonts w:ascii="Graphik Regular" w:eastAsia="Graphik Regular" w:hAnsi="Graphik Regular" w:cs="Graphik Regular"/>
              <w:sz w:val="22"/>
              <w:szCs w:val="22"/>
            </w:rPr>
            <w:br/>
            <w:t>- Toute autre information utile à l’évaluation.</w:t>
          </w:r>
          <w:r w:rsidR="00F525A3">
            <w:rPr>
              <w:rFonts w:ascii="Graphik Regular" w:eastAsia="Graphik Regular" w:hAnsi="Graphik Regular" w:cs="Graphik Regular"/>
              <w:sz w:val="22"/>
              <w:szCs w:val="22"/>
            </w:rPr>
            <w:br/>
          </w:r>
          <w:r w:rsidR="00F525A3">
            <w:rPr>
              <w:rFonts w:ascii="Graphik Regular" w:eastAsia="Graphik Regular" w:hAnsi="Graphik Regular" w:cs="Graphik Regular"/>
              <w:sz w:val="22"/>
              <w:szCs w:val="22"/>
            </w:rPr>
            <w:br/>
            <w:t>6.2 Ces données pourront être partagées avec les autres Parties</w:t>
          </w:r>
          <w:sdt>
            <w:sdtPr>
              <w:tag w:val="goog_rdk_33"/>
              <w:id w:val="2028606003"/>
            </w:sdtPr>
            <w:sdtContent>
              <w:r w:rsidR="00F525A3">
                <w:rPr>
                  <w:rFonts w:ascii="Graphik Regular" w:eastAsia="Graphik Regular" w:hAnsi="Graphik Regular" w:cs="Graphik Regular"/>
                  <w:sz w:val="22"/>
                  <w:szCs w:val="22"/>
                </w:rPr>
                <w:t xml:space="preserve"> (selon le tableau de bord en exemple à l’annexe 2) </w:t>
              </w:r>
            </w:sdtContent>
          </w:sdt>
          <w:r w:rsidR="00F525A3">
            <w:rPr>
              <w:rFonts w:ascii="Graphik Regular" w:eastAsia="Graphik Regular" w:hAnsi="Graphik Regular" w:cs="Graphik Regular"/>
              <w:sz w:val="22"/>
              <w:szCs w:val="22"/>
            </w:rPr>
            <w:t xml:space="preserve"> et intégrées aux restitutions publiques coordonnées par le BDZA.</w:t>
          </w:r>
          <w:sdt>
            <w:sdtPr>
              <w:tag w:val="goog_rdk_34"/>
              <w:id w:val="-1684578063"/>
              <w:showingPlcHdr/>
            </w:sdtPr>
            <w:sdtContent>
              <w:r w:rsidR="00EB4AE1">
                <w:t xml:space="preserve">     </w:t>
              </w:r>
            </w:sdtContent>
          </w:sdt>
        </w:sdtContent>
      </w:sdt>
    </w:p>
    <w:p w14:paraId="2B3020D4" w14:textId="5A1466F7" w:rsidR="00343B27" w:rsidRPr="00EB4AE1" w:rsidRDefault="00343B27" w:rsidP="00343B27">
      <w:pPr>
        <w:pStyle w:val="Titre2"/>
        <w:spacing w:line="240" w:lineRule="auto"/>
        <w:rPr>
          <w:rFonts w:ascii="Graphik Regular" w:eastAsia="Graphik Regular" w:hAnsi="Graphik Regular" w:cs="Graphik Regular"/>
          <w:b w:val="0"/>
          <w:color w:val="auto"/>
          <w:sz w:val="22"/>
          <w:szCs w:val="22"/>
        </w:rPr>
      </w:pPr>
      <w:r w:rsidRPr="00EB4AE1">
        <w:rPr>
          <w:rFonts w:ascii="Graphik Regular" w:eastAsia="Graphik Regular" w:hAnsi="Graphik Regular" w:cs="Graphik Regular"/>
          <w:b w:val="0"/>
          <w:color w:val="auto"/>
          <w:sz w:val="22"/>
          <w:szCs w:val="22"/>
        </w:rPr>
        <w:t>6.3. Les données concernant les personnes ayant souscrit un abonnement ne seront pas transmises à l’éditeur, sauf accord explicite du souscripteur. Aucune donnée concernant des personnes mineures ne pourra être transmise.</w:t>
      </w:r>
    </w:p>
    <w:p w14:paraId="00000022" w14:textId="05BFD3E1" w:rsidR="0046036B" w:rsidRDefault="00F525A3" w:rsidP="00343B27">
      <w:pPr>
        <w:pStyle w:val="Titre2"/>
        <w:spacing w:line="240" w:lineRule="auto"/>
        <w:rPr>
          <w:rFonts w:ascii="Graphik Regular" w:eastAsia="Graphik Regular" w:hAnsi="Graphik Regular" w:cs="Graphik Regular"/>
          <w:sz w:val="24"/>
          <w:szCs w:val="24"/>
        </w:rPr>
      </w:pPr>
      <w:r>
        <w:rPr>
          <w:rFonts w:ascii="Graphik Regular" w:eastAsia="Graphik Regular" w:hAnsi="Graphik Regular" w:cs="Graphik Regular"/>
          <w:sz w:val="24"/>
          <w:szCs w:val="24"/>
        </w:rPr>
        <w:t>Article 7 — Rôle du Bureau des Acclimatations (BDZA)</w:t>
      </w:r>
    </w:p>
    <w:sdt>
      <w:sdtPr>
        <w:tag w:val="goog_rdk_37"/>
        <w:id w:val="297978768"/>
      </w:sdtPr>
      <w:sdtContent>
        <w:p w14:paraId="791C7D97" w14:textId="08B7A9DC" w:rsidR="001D14FC" w:rsidRDefault="00F525A3">
          <w:pPr>
            <w:spacing w:line="240" w:lineRule="auto"/>
            <w:rPr>
              <w:rFonts w:ascii="Graphik Regular" w:eastAsia="Graphik Regular" w:hAnsi="Graphik Regular" w:cs="Graphik Regular"/>
              <w:sz w:val="22"/>
              <w:szCs w:val="22"/>
            </w:rPr>
          </w:pPr>
          <w:r>
            <w:rPr>
              <w:rFonts w:ascii="Graphik Regular" w:eastAsia="Graphik Regular" w:hAnsi="Graphik Regular" w:cs="Graphik Regular"/>
              <w:sz w:val="22"/>
              <w:szCs w:val="22"/>
            </w:rPr>
            <w:br/>
            <w:t xml:space="preserve">7.1 Le BDZA est le pilote du projet de recherche dans lequel s’inscrit cette expérimentation. Il </w:t>
          </w:r>
          <w:r w:rsidR="00855A95">
            <w:rPr>
              <w:rFonts w:ascii="Graphik Regular" w:eastAsia="Graphik Regular" w:hAnsi="Graphik Regular" w:cs="Graphik Regular"/>
              <w:sz w:val="22"/>
              <w:szCs w:val="22"/>
            </w:rPr>
            <w:t>ne bénéficie pas de</w:t>
          </w:r>
          <w:r>
            <w:rPr>
              <w:rFonts w:ascii="Graphik Regular" w:eastAsia="Graphik Regular" w:hAnsi="Graphik Regular" w:cs="Graphik Regular"/>
              <w:sz w:val="22"/>
              <w:szCs w:val="22"/>
            </w:rPr>
            <w:t xml:space="preserve"> la </w:t>
          </w:r>
          <w:r w:rsidR="001D14FC">
            <w:rPr>
              <w:rFonts w:ascii="Graphik Regular" w:eastAsia="Graphik Regular" w:hAnsi="Graphik Regular" w:cs="Graphik Regular"/>
              <w:sz w:val="22"/>
              <w:szCs w:val="22"/>
            </w:rPr>
            <w:t xml:space="preserve">présente </w:t>
          </w:r>
          <w:proofErr w:type="spellStart"/>
          <w:r>
            <w:rPr>
              <w:rFonts w:ascii="Graphik Regular" w:eastAsia="Graphik Regular" w:hAnsi="Graphik Regular" w:cs="Graphik Regular"/>
              <w:sz w:val="22"/>
              <w:szCs w:val="22"/>
            </w:rPr>
            <w:t>cession</w:t>
          </w:r>
          <w:proofErr w:type="spellEnd"/>
          <w:r>
            <w:rPr>
              <w:rFonts w:ascii="Graphik Regular" w:eastAsia="Graphik Regular" w:hAnsi="Graphik Regular" w:cs="Graphik Regular"/>
              <w:sz w:val="22"/>
              <w:szCs w:val="22"/>
            </w:rPr>
            <w:t xml:space="preserve"> de droits</w:t>
          </w:r>
          <w:r w:rsidR="00855A95">
            <w:rPr>
              <w:rFonts w:ascii="Graphik Regular" w:eastAsia="Graphik Regular" w:hAnsi="Graphik Regular" w:cs="Graphik Regular"/>
              <w:sz w:val="22"/>
              <w:szCs w:val="22"/>
            </w:rPr>
            <w:t xml:space="preserve"> de location</w:t>
          </w:r>
          <w:r>
            <w:rPr>
              <w:rFonts w:ascii="Graphik Regular" w:eastAsia="Graphik Regular" w:hAnsi="Graphik Regular" w:cs="Graphik Regular"/>
              <w:sz w:val="22"/>
              <w:szCs w:val="22"/>
            </w:rPr>
            <w:t>, mais veille à la cohérence, au suivi et à la restitution publique du projet.</w:t>
          </w:r>
          <w:r>
            <w:rPr>
              <w:rFonts w:ascii="Graphik Regular" w:eastAsia="Graphik Regular" w:hAnsi="Graphik Regular" w:cs="Graphik Regular"/>
              <w:sz w:val="22"/>
              <w:szCs w:val="22"/>
            </w:rPr>
            <w:br/>
          </w:r>
          <w:r>
            <w:rPr>
              <w:rFonts w:ascii="Graphik Regular" w:eastAsia="Graphik Regular" w:hAnsi="Graphik Regular" w:cs="Graphik Regular"/>
              <w:sz w:val="22"/>
              <w:szCs w:val="22"/>
            </w:rPr>
            <w:br/>
            <w:t>7.2 À ce titre, le BDZA peut recueillir des données, proposer des outils de suivi, organiser des temps de concertation, et publier les résultats.</w:t>
          </w:r>
          <w:r w:rsidR="00260988">
            <w:rPr>
              <w:rFonts w:ascii="Graphik Regular" w:eastAsia="Graphik Regular" w:hAnsi="Graphik Regular" w:cs="Graphik Regular"/>
              <w:sz w:val="22"/>
              <w:szCs w:val="22"/>
            </w:rPr>
            <w:t xml:space="preserve"> </w:t>
          </w:r>
          <w:r w:rsidR="00260988" w:rsidRPr="00260988">
            <w:rPr>
              <w:rFonts w:ascii="Graphik Regular" w:eastAsia="Graphik Regular" w:hAnsi="Graphik Regular" w:cs="Graphik Regular"/>
              <w:sz w:val="22"/>
              <w:szCs w:val="22"/>
            </w:rPr>
            <w:t>Le BDZA est garant du respect du RGPD lors de la collecte, du stockage et du traitement de toutes les données concernées.</w:t>
          </w:r>
        </w:p>
        <w:p w14:paraId="00000023" w14:textId="7E5DA5E7" w:rsidR="0046036B" w:rsidRDefault="001D14FC" w:rsidP="00343B27">
          <w:pPr>
            <w:spacing w:line="240" w:lineRule="auto"/>
            <w:rPr>
              <w:rFonts w:ascii="Graphik Regular" w:eastAsia="Graphik Regular" w:hAnsi="Graphik Regular" w:cs="Graphik Regular"/>
              <w:sz w:val="22"/>
              <w:szCs w:val="22"/>
            </w:rPr>
          </w:pPr>
          <w:r>
            <w:rPr>
              <w:rFonts w:ascii="Graphik Regular" w:eastAsia="Graphik Regular" w:hAnsi="Graphik Regular" w:cs="Graphik Regular"/>
              <w:sz w:val="22"/>
              <w:szCs w:val="22"/>
            </w:rPr>
            <w:lastRenderedPageBreak/>
            <w:t>7.3 Le BDZA est également charg</w:t>
          </w:r>
          <w:r w:rsidR="00855A95">
            <w:rPr>
              <w:rFonts w:ascii="Graphik Regular" w:eastAsia="Graphik Regular" w:hAnsi="Graphik Regular" w:cs="Graphik Regular"/>
              <w:sz w:val="22"/>
              <w:szCs w:val="22"/>
            </w:rPr>
            <w:t xml:space="preserve">é </w:t>
          </w:r>
          <w:r>
            <w:rPr>
              <w:rFonts w:ascii="Graphik Regular" w:eastAsia="Graphik Regular" w:hAnsi="Graphik Regular" w:cs="Graphik Regular"/>
              <w:sz w:val="22"/>
              <w:szCs w:val="22"/>
            </w:rPr>
            <w:t>d</w:t>
          </w:r>
          <w:r w:rsidR="00343B27">
            <w:rPr>
              <w:rFonts w:ascii="Graphik Regular" w:eastAsia="Graphik Regular" w:hAnsi="Graphik Regular" w:cs="Graphik Regular"/>
              <w:sz w:val="22"/>
              <w:szCs w:val="22"/>
            </w:rPr>
            <w:t>’</w:t>
          </w:r>
          <w:r>
            <w:rPr>
              <w:rFonts w:ascii="Graphik Regular" w:eastAsia="Graphik Regular" w:hAnsi="Graphik Regular" w:cs="Graphik Regular"/>
              <w:sz w:val="22"/>
              <w:szCs w:val="22"/>
            </w:rPr>
            <w:t>acheter les exemplaires des titres au Libraire, puis de les mettre à sa disposition, conformément à l’article 3.5, afin que ceux-ci soient considérés comme des ouvrages d’occasion</w:t>
          </w:r>
          <w:r w:rsidR="00343B27">
            <w:rPr>
              <w:rFonts w:ascii="Graphik Regular" w:eastAsia="Graphik Regular" w:hAnsi="Graphik Regular" w:cs="Graphik Regular"/>
              <w:sz w:val="22"/>
              <w:szCs w:val="22"/>
            </w:rPr>
            <w:t xml:space="preserve">, tel que définis dans le décret </w:t>
          </w:r>
          <w:r w:rsidR="00343B27" w:rsidRPr="00343B27">
            <w:rPr>
              <w:rFonts w:ascii="Graphik Regular" w:eastAsia="Graphik Regular" w:hAnsi="Graphik Regular" w:cs="Graphik Regular"/>
              <w:sz w:val="22"/>
              <w:szCs w:val="22"/>
            </w:rPr>
            <w:t>n° 2023-497 du 22 juin 2023</w:t>
          </w:r>
          <w:r w:rsidR="00343B27">
            <w:rPr>
              <w:rFonts w:ascii="Graphik Regular" w:eastAsia="Graphik Regular" w:hAnsi="Graphik Regular" w:cs="Graphik Regular"/>
              <w:sz w:val="22"/>
              <w:szCs w:val="22"/>
            </w:rPr>
            <w:t> : « </w:t>
          </w:r>
          <w:r w:rsidR="00343B27" w:rsidRPr="00343B27">
            <w:rPr>
              <w:rFonts w:ascii="Graphik Regular" w:eastAsia="Graphik Regular" w:hAnsi="Graphik Regular" w:cs="Graphik Regular"/>
              <w:sz w:val="22"/>
              <w:szCs w:val="22"/>
            </w:rPr>
            <w:t>Est considéré comme un livre d'occasion un livre qui, quel que soit son état matériel, a déjà été acheté ou reçu à titre gratuit par une personne pour ses besoins propres, excluant la revente</w:t>
          </w:r>
          <w:r>
            <w:rPr>
              <w:rFonts w:ascii="Graphik Regular" w:eastAsia="Graphik Regular" w:hAnsi="Graphik Regular" w:cs="Graphik Regular"/>
              <w:sz w:val="22"/>
              <w:szCs w:val="22"/>
            </w:rPr>
            <w:t>.</w:t>
          </w:r>
          <w:sdt>
            <w:sdtPr>
              <w:tag w:val="goog_rdk_36"/>
              <w:id w:val="1188173403"/>
            </w:sdtPr>
            <w:sdtContent>
              <w:r w:rsidR="00343B27">
                <w:t> »</w:t>
              </w:r>
            </w:sdtContent>
          </w:sdt>
        </w:p>
      </w:sdtContent>
    </w:sdt>
    <w:p w14:paraId="00000025" w14:textId="0B7F3BF0" w:rsidR="0046036B" w:rsidRDefault="00F525A3" w:rsidP="00343B27">
      <w:pPr>
        <w:pStyle w:val="Titre2"/>
        <w:spacing w:line="240" w:lineRule="auto"/>
        <w:rPr>
          <w:rFonts w:ascii="Graphik Regular" w:eastAsia="Graphik Regular" w:hAnsi="Graphik Regular" w:cs="Graphik Regular"/>
          <w:sz w:val="24"/>
          <w:szCs w:val="24"/>
        </w:rPr>
      </w:pPr>
      <w:r>
        <w:rPr>
          <w:rFonts w:ascii="Graphik Regular" w:eastAsia="Graphik Regular" w:hAnsi="Graphik Regular" w:cs="Graphik Regular"/>
          <w:sz w:val="24"/>
          <w:szCs w:val="24"/>
        </w:rPr>
        <w:t>Article 8 — Durée</w:t>
      </w:r>
      <w:r w:rsidR="002810F6">
        <w:rPr>
          <w:rFonts w:ascii="Graphik Regular" w:eastAsia="Graphik Regular" w:hAnsi="Graphik Regular" w:cs="Graphik Regular"/>
          <w:sz w:val="24"/>
          <w:szCs w:val="24"/>
        </w:rPr>
        <w:t xml:space="preserve"> - Territoire</w:t>
      </w:r>
    </w:p>
    <w:sdt>
      <w:sdtPr>
        <w:tag w:val="goog_rdk_39"/>
        <w:id w:val="1671542490"/>
      </w:sdtPr>
      <w:sdtEndPr>
        <w:rPr>
          <w:rFonts w:ascii="Graphik Regular" w:hAnsi="Graphik Regular"/>
          <w:sz w:val="22"/>
          <w:szCs w:val="22"/>
        </w:rPr>
      </w:sdtEndPr>
      <w:sdtContent>
        <w:p w14:paraId="00000026" w14:textId="1AB6D3F7" w:rsidR="0046036B" w:rsidRDefault="00F525A3">
          <w:pPr>
            <w:spacing w:line="240" w:lineRule="auto"/>
          </w:pPr>
          <w:r>
            <w:rPr>
              <w:rFonts w:ascii="Graphik Regular" w:eastAsia="Graphik Regular" w:hAnsi="Graphik Regular" w:cs="Graphik Regular"/>
              <w:sz w:val="22"/>
              <w:szCs w:val="22"/>
            </w:rPr>
            <w:t>Le présent contrat est conclu pour une durée déterminée, allant du 1er octobre 2025 au 30 septembre 2026. Il pourra être prolongé par avenant signé des trois Parties.</w:t>
          </w:r>
          <w:sdt>
            <w:sdtPr>
              <w:tag w:val="goog_rdk_38"/>
              <w:id w:val="-427423038"/>
              <w:showingPlcHdr/>
            </w:sdtPr>
            <w:sdtContent>
              <w:r w:rsidR="00343B27">
                <w:t xml:space="preserve">     </w:t>
              </w:r>
            </w:sdtContent>
          </w:sdt>
        </w:p>
        <w:p w14:paraId="533154C6" w14:textId="0C624613" w:rsidR="002810F6" w:rsidRPr="00343B27" w:rsidRDefault="002810F6" w:rsidP="00343B27">
          <w:pPr>
            <w:spacing w:line="240" w:lineRule="auto"/>
            <w:rPr>
              <w:rFonts w:ascii="Graphik Regular" w:eastAsia="Graphik Regular" w:hAnsi="Graphik Regular" w:cs="Graphik Regular"/>
              <w:sz w:val="20"/>
              <w:szCs w:val="20"/>
            </w:rPr>
          </w:pPr>
          <w:r w:rsidRPr="00343B27">
            <w:rPr>
              <w:rFonts w:ascii="Graphik Regular" w:hAnsi="Graphik Regular"/>
              <w:sz w:val="22"/>
              <w:szCs w:val="22"/>
            </w:rPr>
            <w:t xml:space="preserve">Le présent contrat est valable uniquement pour le territoire de la France. </w:t>
          </w:r>
        </w:p>
      </w:sdtContent>
    </w:sdt>
    <w:p w14:paraId="00000028" w14:textId="083B2CD1" w:rsidR="0046036B" w:rsidRDefault="00F525A3" w:rsidP="00343B27">
      <w:pPr>
        <w:pStyle w:val="Titre2"/>
        <w:spacing w:line="240" w:lineRule="auto"/>
        <w:rPr>
          <w:rFonts w:ascii="Graphik Regular" w:eastAsia="Graphik Regular" w:hAnsi="Graphik Regular" w:cs="Graphik Regular"/>
          <w:sz w:val="24"/>
          <w:szCs w:val="24"/>
        </w:rPr>
      </w:pPr>
      <w:r>
        <w:rPr>
          <w:rFonts w:ascii="Graphik Regular" w:eastAsia="Graphik Regular" w:hAnsi="Graphik Regular" w:cs="Graphik Regular"/>
          <w:sz w:val="24"/>
          <w:szCs w:val="24"/>
        </w:rPr>
        <w:t xml:space="preserve">Article 9 — </w:t>
      </w:r>
      <w:r w:rsidR="002810F6">
        <w:rPr>
          <w:rFonts w:ascii="Graphik Regular" w:eastAsia="Graphik Regular" w:hAnsi="Graphik Regular" w:cs="Graphik Regular"/>
          <w:sz w:val="24"/>
          <w:szCs w:val="24"/>
        </w:rPr>
        <w:t xml:space="preserve">Loi applicable - </w:t>
      </w:r>
      <w:r>
        <w:rPr>
          <w:rFonts w:ascii="Graphik Regular" w:eastAsia="Graphik Regular" w:hAnsi="Graphik Regular" w:cs="Graphik Regular"/>
          <w:sz w:val="24"/>
          <w:szCs w:val="24"/>
        </w:rPr>
        <w:t>Litiges</w:t>
      </w:r>
    </w:p>
    <w:p w14:paraId="3F4220C2" w14:textId="64AF6E44" w:rsidR="002810F6" w:rsidRDefault="002810F6">
      <w:pPr>
        <w:spacing w:line="240" w:lineRule="auto"/>
        <w:rPr>
          <w:rFonts w:ascii="Graphik Regular" w:eastAsia="Graphik Regular" w:hAnsi="Graphik Regular" w:cs="Graphik Regular"/>
          <w:sz w:val="22"/>
          <w:szCs w:val="22"/>
        </w:rPr>
      </w:pPr>
      <w:r>
        <w:rPr>
          <w:rFonts w:ascii="Graphik Regular" w:eastAsia="Graphik Regular" w:hAnsi="Graphik Regular" w:cs="Graphik Regular"/>
          <w:sz w:val="22"/>
          <w:szCs w:val="22"/>
        </w:rPr>
        <w:t xml:space="preserve">Le présent contrat est soumis à la loi française. </w:t>
      </w:r>
    </w:p>
    <w:p w14:paraId="00000029" w14:textId="54F7BE08" w:rsidR="0046036B" w:rsidRDefault="00F525A3" w:rsidP="00343B27">
      <w:pPr>
        <w:spacing w:line="240" w:lineRule="auto"/>
        <w:rPr>
          <w:rFonts w:ascii="Graphik Regular" w:eastAsia="Graphik Regular" w:hAnsi="Graphik Regular" w:cs="Graphik Regular"/>
          <w:sz w:val="22"/>
          <w:szCs w:val="22"/>
        </w:rPr>
      </w:pPr>
      <w:r>
        <w:rPr>
          <w:rFonts w:ascii="Graphik Regular" w:eastAsia="Graphik Regular" w:hAnsi="Graphik Regular" w:cs="Graphik Regular"/>
          <w:sz w:val="22"/>
          <w:szCs w:val="22"/>
        </w:rPr>
        <w:t>Tout différend relatif à la validité, l’interprétation ou l’exécution du présent contrat fera l’objet d’un règlement amiable. À défaut, la compétence juridictionnelle sera attribuée au tribunal du ressort du siège de l’Éditeur.</w:t>
      </w:r>
    </w:p>
    <w:p w14:paraId="0000002D" w14:textId="6767ABC9" w:rsidR="00260988" w:rsidRDefault="00F525A3" w:rsidP="00BC50CD">
      <w:pPr>
        <w:spacing w:line="240" w:lineRule="auto"/>
        <w:rPr>
          <w:rFonts w:ascii="Graphik Regular" w:eastAsia="Graphik Regular" w:hAnsi="Graphik Regular" w:cs="Graphik Regular"/>
          <w:sz w:val="22"/>
          <w:szCs w:val="22"/>
        </w:rPr>
      </w:pPr>
      <w:r>
        <w:rPr>
          <w:rFonts w:ascii="Graphik Regular" w:eastAsia="Graphik Regular" w:hAnsi="Graphik Regular" w:cs="Graphik Regular"/>
          <w:sz w:val="22"/>
          <w:szCs w:val="22"/>
        </w:rPr>
        <w:br/>
        <w:t xml:space="preserve">Fait à </w:t>
      </w:r>
      <w:r w:rsidR="00212852">
        <w:rPr>
          <w:rFonts w:ascii="Graphik Regular" w:eastAsia="Graphik Regular" w:hAnsi="Graphik Regular" w:cs="Graphik Regular"/>
          <w:sz w:val="22"/>
          <w:szCs w:val="22"/>
        </w:rPr>
        <w:t xml:space="preserve">Rennes, le 22 septembre 2025 </w:t>
      </w:r>
      <w:r w:rsidR="00212852">
        <w:rPr>
          <w:rFonts w:ascii="Graphik Regular" w:eastAsia="Graphik Regular" w:hAnsi="Graphik Regular" w:cs="Graphik Regular"/>
          <w:sz w:val="22"/>
          <w:szCs w:val="22"/>
        </w:rPr>
        <w:br/>
      </w:r>
      <w:r>
        <w:rPr>
          <w:rFonts w:ascii="Graphik Regular" w:eastAsia="Graphik Regular" w:hAnsi="Graphik Regular" w:cs="Graphik Regular"/>
          <w:sz w:val="22"/>
          <w:szCs w:val="22"/>
        </w:rPr>
        <w:t>En trois exemplaires originaux.</w:t>
      </w:r>
      <w:r>
        <w:rPr>
          <w:rFonts w:ascii="Graphik Regular" w:eastAsia="Graphik Regular" w:hAnsi="Graphik Regular" w:cs="Graphik Regular"/>
          <w:sz w:val="22"/>
          <w:szCs w:val="22"/>
        </w:rPr>
        <w:br/>
      </w:r>
      <w:r w:rsidR="00212852">
        <w:rPr>
          <w:rFonts w:ascii="Graphik Regular" w:eastAsia="Graphik Regular" w:hAnsi="Graphik Regular" w:cs="Graphik Regular"/>
          <w:sz w:val="22"/>
          <w:szCs w:val="22"/>
        </w:rPr>
        <w:br/>
      </w:r>
    </w:p>
    <w:p w14:paraId="3B337BB6" w14:textId="77777777" w:rsidR="00260988" w:rsidRDefault="00260988">
      <w:pPr>
        <w:rPr>
          <w:rFonts w:ascii="Graphik Regular" w:eastAsia="Graphik Regular" w:hAnsi="Graphik Regular" w:cs="Graphik Regular"/>
          <w:sz w:val="22"/>
          <w:szCs w:val="22"/>
        </w:rPr>
      </w:pPr>
      <w:r>
        <w:rPr>
          <w:rFonts w:ascii="Graphik Regular" w:eastAsia="Graphik Regular" w:hAnsi="Graphik Regular" w:cs="Graphik Regular"/>
          <w:sz w:val="22"/>
          <w:szCs w:val="22"/>
        </w:rPr>
        <w:br w:type="page"/>
      </w:r>
    </w:p>
    <w:p w14:paraId="37D2ED94" w14:textId="77777777" w:rsidR="00260988" w:rsidRPr="00260988" w:rsidRDefault="00260988" w:rsidP="00260988">
      <w:pPr>
        <w:spacing w:line="240" w:lineRule="auto"/>
        <w:rPr>
          <w:rFonts w:ascii="Graphik Regular" w:eastAsia="Graphik Regular" w:hAnsi="Graphik Regular" w:cs="Graphik Regular"/>
          <w:sz w:val="22"/>
          <w:szCs w:val="22"/>
          <w:lang w:val="fr-FR"/>
        </w:rPr>
      </w:pPr>
      <w:r w:rsidRPr="00260988">
        <w:rPr>
          <w:rFonts w:ascii="Graphik Regular" w:eastAsia="Graphik Regular" w:hAnsi="Graphik Regular" w:cs="Graphik Regular"/>
          <w:b/>
          <w:bCs/>
          <w:sz w:val="22"/>
          <w:szCs w:val="22"/>
          <w:lang w:val="fr-FR"/>
        </w:rPr>
        <w:lastRenderedPageBreak/>
        <w:t>ANNEXE 1 : Exemple d’état de chiffre d’affaires réalisé </w:t>
      </w:r>
    </w:p>
    <w:p w14:paraId="31F129E6" w14:textId="77777777" w:rsidR="00260988" w:rsidRPr="00260988" w:rsidRDefault="00260988" w:rsidP="00260988">
      <w:pPr>
        <w:spacing w:line="240" w:lineRule="auto"/>
        <w:rPr>
          <w:rFonts w:ascii="Graphik Regular" w:eastAsia="Graphik Regular" w:hAnsi="Graphik Regular" w:cs="Graphik Regular"/>
          <w:sz w:val="22"/>
          <w:szCs w:val="22"/>
          <w:lang w:val="fr-FR"/>
        </w:rPr>
      </w:pPr>
    </w:p>
    <w:tbl>
      <w:tblPr>
        <w:tblW w:w="9704" w:type="dxa"/>
        <w:tblCellMar>
          <w:top w:w="15" w:type="dxa"/>
          <w:left w:w="15" w:type="dxa"/>
          <w:bottom w:w="15" w:type="dxa"/>
          <w:right w:w="15" w:type="dxa"/>
        </w:tblCellMar>
        <w:tblLook w:val="04A0" w:firstRow="1" w:lastRow="0" w:firstColumn="1" w:lastColumn="0" w:noHBand="0" w:noVBand="1"/>
      </w:tblPr>
      <w:tblGrid>
        <w:gridCol w:w="2572"/>
        <w:gridCol w:w="1368"/>
        <w:gridCol w:w="1439"/>
        <w:gridCol w:w="1804"/>
        <w:gridCol w:w="1171"/>
        <w:gridCol w:w="1350"/>
      </w:tblGrid>
      <w:tr w:rsidR="00260988" w:rsidRPr="00260988" w14:paraId="3561AD0A" w14:textId="77777777" w:rsidTr="00EB4A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11BF3" w14:textId="77777777" w:rsidR="00260988" w:rsidRPr="00260988" w:rsidRDefault="00260988" w:rsidP="00260988">
            <w:pPr>
              <w:spacing w:line="240" w:lineRule="auto"/>
              <w:rPr>
                <w:rFonts w:ascii="Graphik Regular" w:eastAsia="Graphik Regular" w:hAnsi="Graphik Regular" w:cs="Graphik Regular"/>
                <w:sz w:val="22"/>
                <w:szCs w:val="22"/>
                <w:lang w:val="fr-FR"/>
              </w:rPr>
            </w:pPr>
            <w:r w:rsidRPr="00260988">
              <w:rPr>
                <w:rFonts w:ascii="Graphik Regular" w:eastAsia="Graphik Regular" w:hAnsi="Graphik Regular" w:cs="Graphik Regular"/>
                <w:sz w:val="22"/>
                <w:szCs w:val="22"/>
                <w:lang w:val="fr-FR"/>
              </w:rPr>
              <w:t>Nombre d’abonnements vendus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F9E004" w14:textId="77777777" w:rsidR="00260988" w:rsidRPr="00260988" w:rsidRDefault="00260988" w:rsidP="00260988">
            <w:pPr>
              <w:spacing w:line="240" w:lineRule="auto"/>
              <w:rPr>
                <w:rFonts w:ascii="Graphik Regular" w:eastAsia="Graphik Regular" w:hAnsi="Graphik Regular" w:cs="Graphik Regular"/>
                <w:sz w:val="22"/>
                <w:szCs w:val="22"/>
                <w:lang w:val="fr-FR"/>
              </w:rPr>
            </w:pPr>
            <w:r w:rsidRPr="00260988">
              <w:rPr>
                <w:rFonts w:ascii="Graphik Regular" w:eastAsia="Graphik Regular" w:hAnsi="Graphik Regular" w:cs="Graphik Regular"/>
                <w:sz w:val="22"/>
                <w:szCs w:val="22"/>
                <w:lang w:val="fr-FR"/>
              </w:rPr>
              <w:t>Prix de vente HT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13CFC5" w14:textId="77777777" w:rsidR="00260988" w:rsidRPr="00260988" w:rsidRDefault="00260988" w:rsidP="00260988">
            <w:pPr>
              <w:spacing w:line="240" w:lineRule="auto"/>
              <w:rPr>
                <w:rFonts w:ascii="Graphik Regular" w:eastAsia="Graphik Regular" w:hAnsi="Graphik Regular" w:cs="Graphik Regular"/>
                <w:sz w:val="22"/>
                <w:szCs w:val="22"/>
                <w:lang w:val="fr-FR"/>
              </w:rPr>
            </w:pPr>
            <w:r w:rsidRPr="00260988">
              <w:rPr>
                <w:rFonts w:ascii="Graphik Regular" w:eastAsia="Graphik Regular" w:hAnsi="Graphik Regular" w:cs="Graphik Regular"/>
                <w:sz w:val="22"/>
                <w:szCs w:val="22"/>
                <w:lang w:val="fr-FR"/>
              </w:rPr>
              <w:t>Total CA HT réalisé</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169C00" w14:textId="77777777" w:rsidR="00260988" w:rsidRPr="00260988" w:rsidRDefault="00260988" w:rsidP="00260988">
            <w:pPr>
              <w:spacing w:line="240" w:lineRule="auto"/>
              <w:rPr>
                <w:rFonts w:ascii="Graphik Regular" w:eastAsia="Graphik Regular" w:hAnsi="Graphik Regular" w:cs="Graphik Regular"/>
                <w:sz w:val="22"/>
                <w:szCs w:val="22"/>
                <w:lang w:val="fr-FR"/>
              </w:rPr>
            </w:pPr>
            <w:r w:rsidRPr="00260988">
              <w:rPr>
                <w:rFonts w:ascii="Graphik Regular" w:eastAsia="Graphik Regular" w:hAnsi="Graphik Regular" w:cs="Graphik Regular"/>
                <w:sz w:val="22"/>
                <w:szCs w:val="22"/>
                <w:lang w:val="fr-FR"/>
              </w:rPr>
              <w:t>Part à reverser par titre : </w:t>
            </w:r>
          </w:p>
          <w:p w14:paraId="436B60F9" w14:textId="77777777" w:rsidR="00260988" w:rsidRPr="00260988" w:rsidRDefault="00260988" w:rsidP="00260988">
            <w:pPr>
              <w:spacing w:line="240" w:lineRule="auto"/>
              <w:rPr>
                <w:rFonts w:ascii="Graphik Regular" w:eastAsia="Graphik Regular" w:hAnsi="Graphik Regular" w:cs="Graphik Regular"/>
                <w:sz w:val="22"/>
                <w:szCs w:val="22"/>
                <w:lang w:val="fr-FR"/>
              </w:rPr>
            </w:pPr>
            <w:r w:rsidRPr="00260988">
              <w:rPr>
                <w:rFonts w:ascii="Graphik Regular" w:eastAsia="Graphik Regular" w:hAnsi="Graphik Regular" w:cs="Graphik Regular"/>
                <w:sz w:val="22"/>
                <w:szCs w:val="22"/>
                <w:lang w:val="fr-FR"/>
              </w:rPr>
              <w:t>(</w:t>
            </w:r>
            <w:proofErr w:type="spellStart"/>
            <w:proofErr w:type="gramStart"/>
            <w:r w:rsidRPr="00260988">
              <w:rPr>
                <w:rFonts w:ascii="Graphik Regular" w:eastAsia="Graphik Regular" w:hAnsi="Graphik Regular" w:cs="Graphik Regular"/>
                <w:sz w:val="22"/>
                <w:szCs w:val="22"/>
                <w:lang w:val="fr-FR"/>
              </w:rPr>
              <w:t>cf</w:t>
            </w:r>
            <w:proofErr w:type="spellEnd"/>
            <w:proofErr w:type="gramEnd"/>
            <w:r w:rsidRPr="00260988">
              <w:rPr>
                <w:rFonts w:ascii="Graphik Regular" w:eastAsia="Graphik Regular" w:hAnsi="Graphik Regular" w:cs="Graphik Regular"/>
                <w:sz w:val="22"/>
                <w:szCs w:val="22"/>
                <w:lang w:val="fr-FR"/>
              </w:rPr>
              <w:t xml:space="preserve"> Article 4.1)</w:t>
            </w:r>
          </w:p>
        </w:tc>
        <w:tc>
          <w:tcPr>
            <w:tcW w:w="11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741A69" w14:textId="77777777" w:rsidR="00260988" w:rsidRPr="00260988" w:rsidRDefault="00260988" w:rsidP="00260988">
            <w:pPr>
              <w:spacing w:line="240" w:lineRule="auto"/>
              <w:rPr>
                <w:rFonts w:ascii="Graphik Regular" w:eastAsia="Graphik Regular" w:hAnsi="Graphik Regular" w:cs="Graphik Regular"/>
                <w:sz w:val="22"/>
                <w:szCs w:val="22"/>
                <w:lang w:val="fr-FR"/>
              </w:rPr>
            </w:pPr>
            <w:r w:rsidRPr="00260988">
              <w:rPr>
                <w:rFonts w:ascii="Graphik Regular" w:eastAsia="Graphik Regular" w:hAnsi="Graphik Regular" w:cs="Graphik Regular"/>
                <w:sz w:val="22"/>
                <w:szCs w:val="22"/>
                <w:lang w:val="fr-FR"/>
              </w:rPr>
              <w:t>Nombre de titres : </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5DB7A" w14:textId="77777777" w:rsidR="00260988" w:rsidRPr="00260988" w:rsidRDefault="00260988" w:rsidP="00260988">
            <w:pPr>
              <w:spacing w:line="240" w:lineRule="auto"/>
              <w:rPr>
                <w:rFonts w:ascii="Graphik Regular" w:eastAsia="Graphik Regular" w:hAnsi="Graphik Regular" w:cs="Graphik Regular"/>
                <w:sz w:val="22"/>
                <w:szCs w:val="22"/>
                <w:lang w:val="fr-FR"/>
              </w:rPr>
            </w:pPr>
            <w:r w:rsidRPr="00260988">
              <w:rPr>
                <w:rFonts w:ascii="Graphik Regular" w:eastAsia="Graphik Regular" w:hAnsi="Graphik Regular" w:cs="Graphik Regular"/>
                <w:sz w:val="22"/>
                <w:szCs w:val="22"/>
                <w:lang w:val="fr-FR"/>
              </w:rPr>
              <w:t>Total HT à reverser à l’éditeur : </w:t>
            </w:r>
          </w:p>
        </w:tc>
      </w:tr>
      <w:tr w:rsidR="00260988" w:rsidRPr="00260988" w14:paraId="4F8FB884" w14:textId="77777777" w:rsidTr="00EB4AE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382AAD" w14:textId="77777777" w:rsidR="00260988" w:rsidRPr="00260988" w:rsidRDefault="00260988" w:rsidP="00260988">
            <w:pPr>
              <w:spacing w:line="240" w:lineRule="auto"/>
              <w:rPr>
                <w:rFonts w:ascii="Graphik Regular" w:eastAsia="Graphik Regular" w:hAnsi="Graphik Regular" w:cs="Graphik Regular"/>
                <w:sz w:val="22"/>
                <w:szCs w:val="22"/>
                <w:lang w:val="fr-FR"/>
              </w:rPr>
            </w:pPr>
            <w:r w:rsidRPr="00260988">
              <w:rPr>
                <w:rFonts w:ascii="Graphik Regular" w:eastAsia="Graphik Regular" w:hAnsi="Graphik Regular" w:cs="Graphik Regular"/>
                <w:sz w:val="22"/>
                <w:szCs w:val="22"/>
                <w:lang w:val="fr-FR"/>
              </w:rPr>
              <w:t>30 abonnements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CA2B15" w14:textId="77777777" w:rsidR="00260988" w:rsidRPr="00260988" w:rsidRDefault="00260988" w:rsidP="00260988">
            <w:pPr>
              <w:spacing w:line="240" w:lineRule="auto"/>
              <w:rPr>
                <w:rFonts w:ascii="Graphik Regular" w:eastAsia="Graphik Regular" w:hAnsi="Graphik Regular" w:cs="Graphik Regular"/>
                <w:sz w:val="22"/>
                <w:szCs w:val="22"/>
                <w:lang w:val="fr-FR"/>
              </w:rPr>
            </w:pPr>
            <w:r w:rsidRPr="00260988">
              <w:rPr>
                <w:rFonts w:ascii="Graphik Regular" w:eastAsia="Graphik Regular" w:hAnsi="Graphik Regular" w:cs="Graphik Regular"/>
                <w:sz w:val="22"/>
                <w:szCs w:val="22"/>
                <w:lang w:val="fr-FR"/>
              </w:rPr>
              <w:t>29,90€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E37E65" w14:textId="77777777" w:rsidR="00260988" w:rsidRPr="00260988" w:rsidRDefault="00260988" w:rsidP="00260988">
            <w:pPr>
              <w:spacing w:line="240" w:lineRule="auto"/>
              <w:rPr>
                <w:rFonts w:ascii="Graphik Regular" w:eastAsia="Graphik Regular" w:hAnsi="Graphik Regular" w:cs="Graphik Regular"/>
                <w:sz w:val="22"/>
                <w:szCs w:val="22"/>
                <w:lang w:val="fr-FR"/>
              </w:rPr>
            </w:pPr>
            <w:r w:rsidRPr="00260988">
              <w:rPr>
                <w:rFonts w:ascii="Graphik Regular" w:eastAsia="Graphik Regular" w:hAnsi="Graphik Regular" w:cs="Graphik Regular"/>
                <w:sz w:val="22"/>
                <w:szCs w:val="22"/>
                <w:lang w:val="fr-FR"/>
              </w:rPr>
              <w:t>897€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4EA9E" w14:textId="77777777" w:rsidR="00260988" w:rsidRPr="00260988" w:rsidRDefault="00260988" w:rsidP="00260988">
            <w:pPr>
              <w:spacing w:line="240" w:lineRule="auto"/>
              <w:rPr>
                <w:rFonts w:ascii="Graphik Regular" w:eastAsia="Graphik Regular" w:hAnsi="Graphik Regular" w:cs="Graphik Regular"/>
                <w:sz w:val="22"/>
                <w:szCs w:val="22"/>
                <w:lang w:val="fr-FR"/>
              </w:rPr>
            </w:pPr>
            <w:r w:rsidRPr="00260988">
              <w:rPr>
                <w:rFonts w:ascii="Graphik Regular" w:eastAsia="Graphik Regular" w:hAnsi="Graphik Regular" w:cs="Graphik Regular"/>
                <w:sz w:val="22"/>
                <w:szCs w:val="22"/>
                <w:lang w:val="fr-FR"/>
              </w:rPr>
              <w:t>2,07€</w:t>
            </w:r>
          </w:p>
        </w:tc>
        <w:tc>
          <w:tcPr>
            <w:tcW w:w="11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59880A" w14:textId="77777777" w:rsidR="00260988" w:rsidRPr="00260988" w:rsidRDefault="00260988" w:rsidP="00260988">
            <w:pPr>
              <w:spacing w:line="240" w:lineRule="auto"/>
              <w:rPr>
                <w:rFonts w:ascii="Graphik Regular" w:eastAsia="Graphik Regular" w:hAnsi="Graphik Regular" w:cs="Graphik Regular"/>
                <w:sz w:val="22"/>
                <w:szCs w:val="22"/>
                <w:lang w:val="fr-FR"/>
              </w:rPr>
            </w:pPr>
            <w:r w:rsidRPr="00260988">
              <w:rPr>
                <w:rFonts w:ascii="Graphik Regular" w:eastAsia="Graphik Regular" w:hAnsi="Graphik Regular" w:cs="Graphik Regular"/>
                <w:sz w:val="22"/>
                <w:szCs w:val="22"/>
                <w:lang w:val="fr-FR"/>
              </w:rPr>
              <w:t>3</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C4BCE8" w14:textId="77777777" w:rsidR="00260988" w:rsidRPr="00260988" w:rsidRDefault="00260988" w:rsidP="00260988">
            <w:pPr>
              <w:spacing w:line="240" w:lineRule="auto"/>
              <w:rPr>
                <w:rFonts w:ascii="Graphik Regular" w:eastAsia="Graphik Regular" w:hAnsi="Graphik Regular" w:cs="Graphik Regular"/>
                <w:sz w:val="22"/>
                <w:szCs w:val="22"/>
                <w:lang w:val="fr-FR"/>
              </w:rPr>
            </w:pPr>
            <w:r w:rsidRPr="00260988">
              <w:rPr>
                <w:rFonts w:ascii="Graphik Regular" w:eastAsia="Graphik Regular" w:hAnsi="Graphik Regular" w:cs="Graphik Regular"/>
                <w:sz w:val="22"/>
                <w:szCs w:val="22"/>
                <w:lang w:val="fr-FR"/>
              </w:rPr>
              <w:t>6,21€</w:t>
            </w:r>
          </w:p>
        </w:tc>
      </w:tr>
    </w:tbl>
    <w:p w14:paraId="57A68E8C" w14:textId="77777777" w:rsidR="00260988" w:rsidRPr="00260988" w:rsidRDefault="00260988" w:rsidP="00260988">
      <w:pPr>
        <w:spacing w:line="240" w:lineRule="auto"/>
        <w:rPr>
          <w:rFonts w:ascii="Graphik Regular" w:eastAsia="Graphik Regular" w:hAnsi="Graphik Regular" w:cs="Graphik Regular"/>
          <w:sz w:val="22"/>
          <w:szCs w:val="22"/>
          <w:lang w:val="fr-FR"/>
        </w:rPr>
      </w:pPr>
    </w:p>
    <w:p w14:paraId="2BB76E99" w14:textId="77777777" w:rsidR="00260988" w:rsidRPr="00260988" w:rsidRDefault="00260988" w:rsidP="00260988">
      <w:pPr>
        <w:spacing w:line="240" w:lineRule="auto"/>
        <w:rPr>
          <w:rFonts w:ascii="Graphik Regular" w:eastAsia="Graphik Regular" w:hAnsi="Graphik Regular" w:cs="Graphik Regular"/>
          <w:sz w:val="22"/>
          <w:szCs w:val="22"/>
          <w:lang w:val="fr-FR"/>
        </w:rPr>
      </w:pPr>
      <w:r w:rsidRPr="00260988">
        <w:rPr>
          <w:rFonts w:ascii="Graphik Regular" w:eastAsia="Graphik Regular" w:hAnsi="Graphik Regular" w:cs="Graphik Regular"/>
          <w:b/>
          <w:bCs/>
          <w:sz w:val="22"/>
          <w:szCs w:val="22"/>
          <w:lang w:val="fr-FR"/>
        </w:rPr>
        <w:t>ANNEXE 2 : Suivi trimestriel </w:t>
      </w:r>
    </w:p>
    <w:p w14:paraId="371A9FFA" w14:textId="77777777" w:rsidR="00260988" w:rsidRPr="00260988" w:rsidRDefault="00260988" w:rsidP="00260988">
      <w:pPr>
        <w:spacing w:line="240" w:lineRule="auto"/>
        <w:rPr>
          <w:rFonts w:ascii="Graphik Regular" w:eastAsia="Graphik Regular" w:hAnsi="Graphik Regular" w:cs="Graphik Regular"/>
          <w:sz w:val="22"/>
          <w:szCs w:val="22"/>
          <w:lang w:val="fr-FR"/>
        </w:rPr>
      </w:pPr>
      <w:r w:rsidRPr="00260988">
        <w:rPr>
          <w:rFonts w:ascii="Graphik Regular" w:eastAsia="Graphik Regular" w:hAnsi="Graphik Regular" w:cs="Graphik Regular"/>
          <w:sz w:val="22"/>
          <w:szCs w:val="22"/>
          <w:lang w:val="fr-FR"/>
        </w:rPr>
        <w:t>Liste des informations à mentionner sur ce document à transmettre aux partenaires signataires de la convention : </w:t>
      </w:r>
    </w:p>
    <w:p w14:paraId="1377FCBC" w14:textId="77777777" w:rsidR="00260988" w:rsidRPr="00260988" w:rsidRDefault="00260988" w:rsidP="00260988">
      <w:pPr>
        <w:numPr>
          <w:ilvl w:val="0"/>
          <w:numId w:val="8"/>
        </w:numPr>
        <w:spacing w:line="240" w:lineRule="auto"/>
        <w:rPr>
          <w:rFonts w:ascii="Graphik Regular" w:eastAsia="Graphik Regular" w:hAnsi="Graphik Regular" w:cs="Graphik Regular"/>
          <w:sz w:val="22"/>
          <w:szCs w:val="22"/>
          <w:lang w:val="fr-FR"/>
        </w:rPr>
      </w:pPr>
      <w:r w:rsidRPr="00260988">
        <w:rPr>
          <w:rFonts w:ascii="Graphik Regular" w:eastAsia="Graphik Regular" w:hAnsi="Graphik Regular" w:cs="Graphik Regular"/>
          <w:sz w:val="22"/>
          <w:szCs w:val="22"/>
          <w:lang w:val="fr-FR"/>
        </w:rPr>
        <w:t xml:space="preserve">Nombre d’abonnés à date </w:t>
      </w:r>
      <w:r w:rsidRPr="00260988">
        <w:rPr>
          <w:rFonts w:ascii="Graphik Regular" w:eastAsia="Graphik Regular" w:hAnsi="Graphik Regular" w:cs="Graphik Regular"/>
          <w:i/>
          <w:iCs/>
          <w:sz w:val="22"/>
          <w:szCs w:val="22"/>
          <w:lang w:val="fr-FR"/>
        </w:rPr>
        <w:t>(informations communiquées par libraire)</w:t>
      </w:r>
    </w:p>
    <w:p w14:paraId="7D2773A3" w14:textId="77777777" w:rsidR="00260988" w:rsidRPr="00260988" w:rsidRDefault="00260988" w:rsidP="00260988">
      <w:pPr>
        <w:numPr>
          <w:ilvl w:val="0"/>
          <w:numId w:val="8"/>
        </w:numPr>
        <w:spacing w:line="240" w:lineRule="auto"/>
        <w:rPr>
          <w:rFonts w:ascii="Graphik Regular" w:eastAsia="Graphik Regular" w:hAnsi="Graphik Regular" w:cs="Graphik Regular"/>
          <w:sz w:val="22"/>
          <w:szCs w:val="22"/>
          <w:lang w:val="fr-FR"/>
        </w:rPr>
      </w:pPr>
      <w:r w:rsidRPr="00260988">
        <w:rPr>
          <w:rFonts w:ascii="Graphik Regular" w:eastAsia="Graphik Regular" w:hAnsi="Graphik Regular" w:cs="Graphik Regular"/>
          <w:sz w:val="22"/>
          <w:szCs w:val="22"/>
          <w:lang w:val="fr-FR"/>
        </w:rPr>
        <w:t>Progression depuis le précédent bilan (</w:t>
      </w:r>
      <w:r w:rsidRPr="00260988">
        <w:rPr>
          <w:rFonts w:ascii="Graphik Regular" w:eastAsia="Graphik Regular" w:hAnsi="Graphik Regular" w:cs="Graphik Regular"/>
          <w:i/>
          <w:iCs/>
          <w:sz w:val="22"/>
          <w:szCs w:val="22"/>
          <w:lang w:val="fr-FR"/>
        </w:rPr>
        <w:t>informations communiquées par libraire)</w:t>
      </w:r>
    </w:p>
    <w:p w14:paraId="6D8C2F05" w14:textId="77777777" w:rsidR="00260988" w:rsidRPr="00260988" w:rsidRDefault="00260988" w:rsidP="00260988">
      <w:pPr>
        <w:numPr>
          <w:ilvl w:val="0"/>
          <w:numId w:val="8"/>
        </w:numPr>
        <w:spacing w:line="240" w:lineRule="auto"/>
        <w:rPr>
          <w:rFonts w:ascii="Graphik Regular" w:eastAsia="Graphik Regular" w:hAnsi="Graphik Regular" w:cs="Graphik Regular"/>
          <w:sz w:val="22"/>
          <w:szCs w:val="22"/>
          <w:lang w:val="fr-FR"/>
        </w:rPr>
      </w:pPr>
      <w:r w:rsidRPr="00260988">
        <w:rPr>
          <w:rFonts w:ascii="Graphik Regular" w:eastAsia="Graphik Regular" w:hAnsi="Graphik Regular" w:cs="Graphik Regular"/>
          <w:sz w:val="22"/>
          <w:szCs w:val="22"/>
          <w:lang w:val="fr-FR"/>
        </w:rPr>
        <w:t xml:space="preserve">Chiffre d’affaires réalisé à date </w:t>
      </w:r>
      <w:r w:rsidRPr="00260988">
        <w:rPr>
          <w:rFonts w:ascii="Graphik Regular" w:eastAsia="Graphik Regular" w:hAnsi="Graphik Regular" w:cs="Graphik Regular"/>
          <w:i/>
          <w:iCs/>
          <w:sz w:val="22"/>
          <w:szCs w:val="22"/>
          <w:lang w:val="fr-FR"/>
        </w:rPr>
        <w:t>(informations communiquées par libraire)</w:t>
      </w:r>
    </w:p>
    <w:p w14:paraId="35F4C7EE" w14:textId="77777777" w:rsidR="00260988" w:rsidRPr="00260988" w:rsidRDefault="00260988" w:rsidP="00260988">
      <w:pPr>
        <w:numPr>
          <w:ilvl w:val="0"/>
          <w:numId w:val="8"/>
        </w:numPr>
        <w:spacing w:line="240" w:lineRule="auto"/>
        <w:rPr>
          <w:rFonts w:ascii="Graphik Regular" w:eastAsia="Graphik Regular" w:hAnsi="Graphik Regular" w:cs="Graphik Regular"/>
          <w:sz w:val="22"/>
          <w:szCs w:val="22"/>
          <w:lang w:val="fr-FR"/>
        </w:rPr>
      </w:pPr>
      <w:r w:rsidRPr="00260988">
        <w:rPr>
          <w:rFonts w:ascii="Graphik Regular" w:eastAsia="Graphik Regular" w:hAnsi="Graphik Regular" w:cs="Graphik Regular"/>
          <w:sz w:val="22"/>
          <w:szCs w:val="22"/>
          <w:lang w:val="fr-FR"/>
        </w:rPr>
        <w:t xml:space="preserve">Bilan de l’état d’usure des livres </w:t>
      </w:r>
      <w:r w:rsidRPr="00260988">
        <w:rPr>
          <w:rFonts w:ascii="Graphik Regular" w:eastAsia="Graphik Regular" w:hAnsi="Graphik Regular" w:cs="Graphik Regular"/>
          <w:i/>
          <w:iCs/>
          <w:sz w:val="22"/>
          <w:szCs w:val="22"/>
          <w:lang w:val="fr-FR"/>
        </w:rPr>
        <w:t>(informations communiquées par libraire)</w:t>
      </w:r>
    </w:p>
    <w:p w14:paraId="0AA6CBB5" w14:textId="77777777" w:rsidR="00260988" w:rsidRPr="00260988" w:rsidRDefault="00260988" w:rsidP="00260988">
      <w:pPr>
        <w:numPr>
          <w:ilvl w:val="0"/>
          <w:numId w:val="8"/>
        </w:numPr>
        <w:spacing w:line="240" w:lineRule="auto"/>
        <w:rPr>
          <w:rFonts w:ascii="Graphik Regular" w:eastAsia="Graphik Regular" w:hAnsi="Graphik Regular" w:cs="Graphik Regular"/>
          <w:sz w:val="22"/>
          <w:szCs w:val="22"/>
          <w:lang w:val="fr-FR"/>
        </w:rPr>
      </w:pPr>
      <w:r w:rsidRPr="00260988">
        <w:rPr>
          <w:rFonts w:ascii="Graphik Regular" w:eastAsia="Graphik Regular" w:hAnsi="Graphik Regular" w:cs="Graphik Regular"/>
          <w:sz w:val="22"/>
          <w:szCs w:val="22"/>
          <w:lang w:val="fr-FR"/>
        </w:rPr>
        <w:t xml:space="preserve">Quantité de livres remplacés </w:t>
      </w:r>
      <w:r w:rsidRPr="00260988">
        <w:rPr>
          <w:rFonts w:ascii="Graphik Regular" w:eastAsia="Graphik Regular" w:hAnsi="Graphik Regular" w:cs="Graphik Regular"/>
          <w:i/>
          <w:iCs/>
          <w:sz w:val="22"/>
          <w:szCs w:val="22"/>
          <w:lang w:val="fr-FR"/>
        </w:rPr>
        <w:t>(informations communiquées par libraire)</w:t>
      </w:r>
    </w:p>
    <w:p w14:paraId="3BE194DA" w14:textId="77777777" w:rsidR="00260988" w:rsidRPr="00260988" w:rsidRDefault="00260988" w:rsidP="00260988">
      <w:pPr>
        <w:numPr>
          <w:ilvl w:val="0"/>
          <w:numId w:val="8"/>
        </w:numPr>
        <w:spacing w:line="240" w:lineRule="auto"/>
        <w:rPr>
          <w:rFonts w:ascii="Graphik Regular" w:eastAsia="Graphik Regular" w:hAnsi="Graphik Regular" w:cs="Graphik Regular"/>
          <w:sz w:val="22"/>
          <w:szCs w:val="22"/>
          <w:lang w:val="fr-FR"/>
        </w:rPr>
      </w:pPr>
      <w:r w:rsidRPr="00260988">
        <w:rPr>
          <w:rFonts w:ascii="Graphik Regular" w:eastAsia="Graphik Regular" w:hAnsi="Graphik Regular" w:cs="Graphik Regular"/>
          <w:sz w:val="22"/>
          <w:szCs w:val="22"/>
          <w:lang w:val="fr-FR"/>
        </w:rPr>
        <w:t xml:space="preserve">Retours des libraires / retours des usagers (verbatim) </w:t>
      </w:r>
      <w:r w:rsidRPr="00260988">
        <w:rPr>
          <w:rFonts w:ascii="Graphik Regular" w:eastAsia="Graphik Regular" w:hAnsi="Graphik Regular" w:cs="Graphik Regular"/>
          <w:i/>
          <w:iCs/>
          <w:sz w:val="22"/>
          <w:szCs w:val="22"/>
          <w:lang w:val="fr-FR"/>
        </w:rPr>
        <w:t>(informations communiquées par le BDZA)</w:t>
      </w:r>
    </w:p>
    <w:p w14:paraId="58184E94" w14:textId="77777777" w:rsidR="00260988" w:rsidRPr="00260988" w:rsidRDefault="00260988" w:rsidP="00260988">
      <w:pPr>
        <w:numPr>
          <w:ilvl w:val="0"/>
          <w:numId w:val="8"/>
        </w:numPr>
        <w:spacing w:line="240" w:lineRule="auto"/>
        <w:rPr>
          <w:rFonts w:ascii="Graphik Regular" w:eastAsia="Graphik Regular" w:hAnsi="Graphik Regular" w:cs="Graphik Regular"/>
          <w:sz w:val="22"/>
          <w:szCs w:val="22"/>
          <w:lang w:val="fr-FR"/>
        </w:rPr>
      </w:pPr>
      <w:r w:rsidRPr="00260988">
        <w:rPr>
          <w:rFonts w:ascii="Graphik Regular" w:eastAsia="Graphik Regular" w:hAnsi="Graphik Regular" w:cs="Graphik Regular"/>
          <w:sz w:val="22"/>
          <w:szCs w:val="22"/>
          <w:lang w:val="fr-FR"/>
        </w:rPr>
        <w:t xml:space="preserve">Retours des auteurs / illustrateurs (verbatim) </w:t>
      </w:r>
      <w:r w:rsidRPr="00260988">
        <w:rPr>
          <w:rFonts w:ascii="Graphik Regular" w:eastAsia="Graphik Regular" w:hAnsi="Graphik Regular" w:cs="Graphik Regular"/>
          <w:i/>
          <w:iCs/>
          <w:sz w:val="22"/>
          <w:szCs w:val="22"/>
          <w:lang w:val="fr-FR"/>
        </w:rPr>
        <w:t>(informations communiquées par les éditeurs)</w:t>
      </w:r>
    </w:p>
    <w:p w14:paraId="378B665F" w14:textId="77777777" w:rsidR="00260988" w:rsidRPr="00260988" w:rsidRDefault="00260988" w:rsidP="00260988">
      <w:pPr>
        <w:numPr>
          <w:ilvl w:val="0"/>
          <w:numId w:val="8"/>
        </w:numPr>
        <w:spacing w:line="240" w:lineRule="auto"/>
        <w:rPr>
          <w:rFonts w:ascii="Graphik Regular" w:eastAsia="Graphik Regular" w:hAnsi="Graphik Regular" w:cs="Graphik Regular"/>
          <w:sz w:val="22"/>
          <w:szCs w:val="22"/>
          <w:lang w:val="fr-FR"/>
        </w:rPr>
      </w:pPr>
      <w:r w:rsidRPr="00260988">
        <w:rPr>
          <w:rFonts w:ascii="Graphik Regular" w:eastAsia="Graphik Regular" w:hAnsi="Graphik Regular" w:cs="Graphik Regular"/>
          <w:sz w:val="22"/>
          <w:szCs w:val="22"/>
          <w:lang w:val="fr-FR"/>
        </w:rPr>
        <w:t xml:space="preserve">Réponses des usagers aux sondages et questionnaires </w:t>
      </w:r>
      <w:r w:rsidRPr="00260988">
        <w:rPr>
          <w:rFonts w:ascii="Graphik Regular" w:eastAsia="Graphik Regular" w:hAnsi="Graphik Regular" w:cs="Graphik Regular"/>
          <w:i/>
          <w:iCs/>
          <w:sz w:val="22"/>
          <w:szCs w:val="22"/>
          <w:lang w:val="fr-FR"/>
        </w:rPr>
        <w:t>(informations communiquées par le BDZA)</w:t>
      </w:r>
    </w:p>
    <w:p w14:paraId="79E325D9" w14:textId="77777777" w:rsidR="00260988" w:rsidRPr="00260988" w:rsidRDefault="00260988" w:rsidP="00260988">
      <w:pPr>
        <w:numPr>
          <w:ilvl w:val="0"/>
          <w:numId w:val="8"/>
        </w:numPr>
        <w:spacing w:line="240" w:lineRule="auto"/>
        <w:rPr>
          <w:rFonts w:ascii="Graphik Regular" w:eastAsia="Graphik Regular" w:hAnsi="Graphik Regular" w:cs="Graphik Regular"/>
          <w:sz w:val="22"/>
          <w:szCs w:val="22"/>
          <w:lang w:val="fr-FR"/>
        </w:rPr>
      </w:pPr>
      <w:r w:rsidRPr="00260988">
        <w:rPr>
          <w:rFonts w:ascii="Graphik Regular" w:eastAsia="Graphik Regular" w:hAnsi="Graphik Regular" w:cs="Graphik Regular"/>
          <w:sz w:val="22"/>
          <w:szCs w:val="22"/>
          <w:lang w:val="fr-FR"/>
        </w:rPr>
        <w:t xml:space="preserve">Retours presse éventuels </w:t>
      </w:r>
      <w:r w:rsidRPr="00260988">
        <w:rPr>
          <w:rFonts w:ascii="Graphik Regular" w:eastAsia="Graphik Regular" w:hAnsi="Graphik Regular" w:cs="Graphik Regular"/>
          <w:i/>
          <w:iCs/>
          <w:sz w:val="22"/>
          <w:szCs w:val="22"/>
          <w:lang w:val="fr-FR"/>
        </w:rPr>
        <w:t>(informations communiquées par les libraires, les éditeurs et le BDZA)</w:t>
      </w:r>
    </w:p>
    <w:p w14:paraId="1A2FDFC9" w14:textId="77777777" w:rsidR="00260988" w:rsidRPr="00260988" w:rsidRDefault="00260988" w:rsidP="00260988">
      <w:pPr>
        <w:numPr>
          <w:ilvl w:val="0"/>
          <w:numId w:val="8"/>
        </w:numPr>
        <w:spacing w:line="240" w:lineRule="auto"/>
        <w:rPr>
          <w:rFonts w:ascii="Graphik Regular" w:eastAsia="Graphik Regular" w:hAnsi="Graphik Regular" w:cs="Graphik Regular"/>
          <w:sz w:val="22"/>
          <w:szCs w:val="22"/>
          <w:lang w:val="fr-FR"/>
        </w:rPr>
      </w:pPr>
      <w:r w:rsidRPr="00260988">
        <w:rPr>
          <w:rFonts w:ascii="Graphik Regular" w:eastAsia="Graphik Regular" w:hAnsi="Graphik Regular" w:cs="Graphik Regular"/>
          <w:sz w:val="22"/>
          <w:szCs w:val="22"/>
          <w:lang w:val="fr-FR"/>
        </w:rPr>
        <w:t>Autres informations éventuelles  </w:t>
      </w:r>
    </w:p>
    <w:p w14:paraId="3356CE7D" w14:textId="77777777" w:rsidR="0046036B" w:rsidRDefault="0046036B" w:rsidP="00343B27">
      <w:pPr>
        <w:spacing w:line="240" w:lineRule="auto"/>
        <w:rPr>
          <w:rFonts w:ascii="Graphik Regular" w:eastAsia="Graphik Regular" w:hAnsi="Graphik Regular" w:cs="Graphik Regular"/>
          <w:sz w:val="22"/>
          <w:szCs w:val="22"/>
        </w:rPr>
      </w:pPr>
    </w:p>
    <w:sectPr w:rsidR="0046036B" w:rsidSect="00E62A43">
      <w:footerReference w:type="default" r:id="rId8"/>
      <w:pgSz w:w="12240" w:h="15840"/>
      <w:pgMar w:top="1276" w:right="1417" w:bottom="1276" w:left="1417"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ECB04" w14:textId="77777777" w:rsidR="00FE3598" w:rsidRDefault="00FE3598" w:rsidP="00EF7C8A">
      <w:pPr>
        <w:spacing w:after="0" w:line="240" w:lineRule="auto"/>
      </w:pPr>
      <w:r>
        <w:separator/>
      </w:r>
    </w:p>
  </w:endnote>
  <w:endnote w:type="continuationSeparator" w:id="0">
    <w:p w14:paraId="35649D72" w14:textId="77777777" w:rsidR="00FE3598" w:rsidRDefault="00FE3598" w:rsidP="00EF7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aphik Regular">
    <w:altName w:val="Calibri"/>
    <w:panose1 w:val="020B050303020206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442428"/>
      <w:docPartObj>
        <w:docPartGallery w:val="Page Numbers (Bottom of Page)"/>
        <w:docPartUnique/>
      </w:docPartObj>
    </w:sdtPr>
    <w:sdtContent>
      <w:p w14:paraId="0D3D9231" w14:textId="247E3844" w:rsidR="00EF7C8A" w:rsidRDefault="00EF7C8A">
        <w:pPr>
          <w:pStyle w:val="Pieddepage"/>
          <w:jc w:val="right"/>
        </w:pPr>
        <w:r>
          <w:fldChar w:fldCharType="begin"/>
        </w:r>
        <w:r>
          <w:instrText>PAGE   \* MERGEFORMAT</w:instrText>
        </w:r>
        <w:r>
          <w:fldChar w:fldCharType="separate"/>
        </w:r>
        <w:r>
          <w:rPr>
            <w:lang w:val="fr-FR"/>
          </w:rPr>
          <w:t>2</w:t>
        </w:r>
        <w:r>
          <w:fldChar w:fldCharType="end"/>
        </w:r>
      </w:p>
    </w:sdtContent>
  </w:sdt>
  <w:p w14:paraId="10840384" w14:textId="77777777" w:rsidR="00EF7C8A" w:rsidRDefault="00EF7C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6654A" w14:textId="77777777" w:rsidR="00FE3598" w:rsidRDefault="00FE3598" w:rsidP="00EF7C8A">
      <w:pPr>
        <w:spacing w:after="0" w:line="240" w:lineRule="auto"/>
      </w:pPr>
      <w:r>
        <w:separator/>
      </w:r>
    </w:p>
  </w:footnote>
  <w:footnote w:type="continuationSeparator" w:id="0">
    <w:p w14:paraId="1862DE71" w14:textId="77777777" w:rsidR="00FE3598" w:rsidRDefault="00FE3598" w:rsidP="00EF7C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00D7B"/>
    <w:multiLevelType w:val="hybridMultilevel"/>
    <w:tmpl w:val="CF462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982844"/>
    <w:multiLevelType w:val="multilevel"/>
    <w:tmpl w:val="D27090CC"/>
    <w:lvl w:ilvl="0">
      <w:start w:val="1"/>
      <w:numFmt w:val="decimal"/>
      <w:pStyle w:val="Listepu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A2E380F"/>
    <w:multiLevelType w:val="hybridMultilevel"/>
    <w:tmpl w:val="D32A69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664F92"/>
    <w:multiLevelType w:val="multilevel"/>
    <w:tmpl w:val="DA76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3A1CE0"/>
    <w:multiLevelType w:val="hybridMultilevel"/>
    <w:tmpl w:val="F984E9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0E1FBA"/>
    <w:multiLevelType w:val="hybridMultilevel"/>
    <w:tmpl w:val="D50E04E4"/>
    <w:lvl w:ilvl="0" w:tplc="E7F65614">
      <w:numFmt w:val="bullet"/>
      <w:lvlText w:val="-"/>
      <w:lvlJc w:val="left"/>
      <w:pPr>
        <w:ind w:left="720" w:hanging="360"/>
      </w:pPr>
      <w:rPr>
        <w:rFonts w:ascii="Graphik Regular" w:eastAsia="Graphik Regular" w:hAnsi="Graphik Regular" w:cs="Graphik 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A8771A"/>
    <w:multiLevelType w:val="hybridMultilevel"/>
    <w:tmpl w:val="791228EE"/>
    <w:lvl w:ilvl="0" w:tplc="C354190E">
      <w:start w:val="1"/>
      <w:numFmt w:val="bullet"/>
      <w:lvlText w:val="-"/>
      <w:lvlJc w:val="left"/>
      <w:pPr>
        <w:ind w:left="720" w:hanging="360"/>
      </w:pPr>
      <w:rPr>
        <w:rFonts w:ascii="Graphik Regular" w:eastAsia="Graphik Regular" w:hAnsi="Graphik Regular" w:cs="Graphik 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9EB3015"/>
    <w:multiLevelType w:val="hybridMultilevel"/>
    <w:tmpl w:val="C4F6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AEC35C2"/>
    <w:multiLevelType w:val="hybridMultilevel"/>
    <w:tmpl w:val="103656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7A95DA8"/>
    <w:multiLevelType w:val="hybridMultilevel"/>
    <w:tmpl w:val="5E543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57989444">
    <w:abstractNumId w:val="1"/>
  </w:num>
  <w:num w:numId="2" w16cid:durableId="962614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8434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3178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09943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61401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477895">
    <w:abstractNumId w:val="6"/>
  </w:num>
  <w:num w:numId="8" w16cid:durableId="1196193834">
    <w:abstractNumId w:val="3"/>
  </w:num>
  <w:num w:numId="9" w16cid:durableId="809637705">
    <w:abstractNumId w:val="9"/>
  </w:num>
  <w:num w:numId="10" w16cid:durableId="2017078790">
    <w:abstractNumId w:val="7"/>
  </w:num>
  <w:num w:numId="11" w16cid:durableId="2104372696">
    <w:abstractNumId w:val="8"/>
  </w:num>
  <w:num w:numId="12" w16cid:durableId="1766220281">
    <w:abstractNumId w:val="4"/>
  </w:num>
  <w:num w:numId="13" w16cid:durableId="2050838257">
    <w:abstractNumId w:val="2"/>
  </w:num>
  <w:num w:numId="14" w16cid:durableId="1025791766">
    <w:abstractNumId w:val="0"/>
  </w:num>
  <w:num w:numId="15" w16cid:durableId="1061099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36B"/>
    <w:rsid w:val="00060478"/>
    <w:rsid w:val="00062030"/>
    <w:rsid w:val="00093608"/>
    <w:rsid w:val="000A6DFA"/>
    <w:rsid w:val="000B2CEF"/>
    <w:rsid w:val="000C3697"/>
    <w:rsid w:val="000F4CE1"/>
    <w:rsid w:val="00107B6B"/>
    <w:rsid w:val="00125914"/>
    <w:rsid w:val="00152FB6"/>
    <w:rsid w:val="001B553F"/>
    <w:rsid w:val="001D14FC"/>
    <w:rsid w:val="0020340D"/>
    <w:rsid w:val="00212852"/>
    <w:rsid w:val="00260988"/>
    <w:rsid w:val="00271C65"/>
    <w:rsid w:val="002810F6"/>
    <w:rsid w:val="00282CAC"/>
    <w:rsid w:val="002B6698"/>
    <w:rsid w:val="002C5542"/>
    <w:rsid w:val="002F2058"/>
    <w:rsid w:val="0030724B"/>
    <w:rsid w:val="00342BD1"/>
    <w:rsid w:val="00343B27"/>
    <w:rsid w:val="00363297"/>
    <w:rsid w:val="00433F9B"/>
    <w:rsid w:val="004407EF"/>
    <w:rsid w:val="0046036B"/>
    <w:rsid w:val="005B74C3"/>
    <w:rsid w:val="005E07E8"/>
    <w:rsid w:val="0060711F"/>
    <w:rsid w:val="00782154"/>
    <w:rsid w:val="007A02B4"/>
    <w:rsid w:val="00840575"/>
    <w:rsid w:val="00855A95"/>
    <w:rsid w:val="00860569"/>
    <w:rsid w:val="00893119"/>
    <w:rsid w:val="00943FB3"/>
    <w:rsid w:val="009C2032"/>
    <w:rsid w:val="00A01331"/>
    <w:rsid w:val="00AA54D8"/>
    <w:rsid w:val="00B16432"/>
    <w:rsid w:val="00BA6217"/>
    <w:rsid w:val="00BC50CD"/>
    <w:rsid w:val="00BD1E67"/>
    <w:rsid w:val="00C54F5C"/>
    <w:rsid w:val="00C72DA1"/>
    <w:rsid w:val="00CB559A"/>
    <w:rsid w:val="00D3090F"/>
    <w:rsid w:val="00D761AA"/>
    <w:rsid w:val="00E62A43"/>
    <w:rsid w:val="00EB4AE1"/>
    <w:rsid w:val="00EF7C8A"/>
    <w:rsid w:val="00F35D8C"/>
    <w:rsid w:val="00F525A3"/>
    <w:rsid w:val="00FB7A9F"/>
    <w:rsid w:val="00FD0FB4"/>
    <w:rsid w:val="00FD445B"/>
    <w:rsid w:val="00FE35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D9871"/>
  <w15:docId w15:val="{3C9EB439-5A09-4F79-9E44-E7358B6E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0"/>
      <w:outlineLvl w:val="0"/>
    </w:pPr>
    <w:rPr>
      <w:rFonts w:ascii="Calibri" w:eastAsia="Calibri" w:hAnsi="Calibri" w:cs="Calibri"/>
      <w:b/>
      <w:color w:val="366091"/>
      <w:sz w:val="28"/>
      <w:szCs w:val="28"/>
    </w:rPr>
  </w:style>
  <w:style w:type="paragraph" w:styleId="Titre2">
    <w:name w:val="heading 2"/>
    <w:basedOn w:val="Normal"/>
    <w:next w:val="Normal"/>
    <w:uiPriority w:val="9"/>
    <w:unhideWhenUsed/>
    <w:qFormat/>
    <w:pPr>
      <w:keepNext/>
      <w:keepLines/>
      <w:spacing w:before="200" w:after="0"/>
      <w:outlineLvl w:val="1"/>
    </w:pPr>
    <w:rPr>
      <w:rFonts w:ascii="Calibri" w:eastAsia="Calibri" w:hAnsi="Calibri" w:cs="Calibri"/>
      <w:b/>
      <w:color w:val="4F81BD"/>
      <w:sz w:val="26"/>
      <w:szCs w:val="26"/>
    </w:rPr>
  </w:style>
  <w:style w:type="paragraph" w:styleId="Titre3">
    <w:name w:val="heading 3"/>
    <w:basedOn w:val="Normal"/>
    <w:next w:val="Normal"/>
    <w:uiPriority w:val="9"/>
    <w:semiHidden/>
    <w:unhideWhenUsed/>
    <w:qFormat/>
    <w:pPr>
      <w:keepNext/>
      <w:keepLines/>
      <w:spacing w:before="200" w:after="0"/>
      <w:outlineLvl w:val="2"/>
    </w:pPr>
    <w:rPr>
      <w:rFonts w:ascii="Calibri" w:eastAsia="Calibri" w:hAnsi="Calibri" w:cs="Calibri"/>
      <w:b/>
      <w:color w:val="4F81BD"/>
    </w:rPr>
  </w:style>
  <w:style w:type="paragraph" w:styleId="Titre4">
    <w:name w:val="heading 4"/>
    <w:basedOn w:val="Normal"/>
    <w:next w:val="Normal"/>
    <w:uiPriority w:val="9"/>
    <w:semiHidden/>
    <w:unhideWhenUsed/>
    <w:qFormat/>
    <w:pPr>
      <w:keepNext/>
      <w:keepLines/>
      <w:spacing w:before="200" w:after="0"/>
      <w:outlineLvl w:val="3"/>
    </w:pPr>
    <w:rPr>
      <w:rFonts w:ascii="Calibri" w:eastAsia="Calibri" w:hAnsi="Calibri" w:cs="Calibri"/>
      <w:b/>
      <w:i/>
      <w:color w:val="4F81BD"/>
    </w:rPr>
  </w:style>
  <w:style w:type="paragraph" w:styleId="Titre5">
    <w:name w:val="heading 5"/>
    <w:basedOn w:val="Normal"/>
    <w:next w:val="Normal"/>
    <w:uiPriority w:val="9"/>
    <w:semiHidden/>
    <w:unhideWhenUsed/>
    <w:qFormat/>
    <w:pPr>
      <w:keepNext/>
      <w:keepLines/>
      <w:spacing w:before="200" w:after="0"/>
      <w:outlineLvl w:val="4"/>
    </w:pPr>
    <w:rPr>
      <w:rFonts w:ascii="Calibri" w:eastAsia="Calibri" w:hAnsi="Calibri" w:cs="Calibri"/>
      <w:color w:val="243F61"/>
    </w:rPr>
  </w:style>
  <w:style w:type="paragraph" w:styleId="Titre6">
    <w:name w:val="heading 6"/>
    <w:basedOn w:val="Normal"/>
    <w:next w:val="Normal"/>
    <w:uiPriority w:val="9"/>
    <w:semiHidden/>
    <w:unhideWhenUsed/>
    <w:qFormat/>
    <w:pPr>
      <w:keepNext/>
      <w:keepLines/>
      <w:spacing w:before="200" w:after="0"/>
      <w:outlineLvl w:val="5"/>
    </w:pPr>
    <w:rPr>
      <w:rFonts w:ascii="Calibri" w:eastAsia="Calibri" w:hAnsi="Calibri" w:cs="Calibri"/>
      <w:i/>
      <w:color w:val="243F61"/>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uiPriority w:val="10"/>
    <w:qFormat/>
    <w:pPr>
      <w:pBdr>
        <w:bottom w:val="single" w:sz="8" w:space="4" w:color="4F81BD"/>
      </w:pBdr>
      <w:spacing w:after="300" w:line="240" w:lineRule="auto"/>
    </w:pPr>
    <w:rPr>
      <w:rFonts w:ascii="Calibri" w:eastAsia="Calibri" w:hAnsi="Calibri" w:cs="Calibri"/>
      <w:color w:val="17365D"/>
      <w:sz w:val="52"/>
      <w:szCs w:val="52"/>
    </w:rPr>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uiPriority w:val="9"/>
    <w:rsid w:val="00FC693F"/>
    <w:rPr>
      <w:rFonts w:asciiTheme="majorHAnsi" w:eastAsiaTheme="majorEastAsia" w:hAnsiTheme="majorHAnsi" w:cstheme="majorBidi"/>
      <w:b/>
      <w:bCs/>
      <w:color w:val="4F81BD" w:themeColor="accent1"/>
    </w:rPr>
  </w:style>
  <w:style w:type="character" w:customStyle="1" w:styleId="TitreCar">
    <w:name w:val="Titre Car"/>
    <w:basedOn w:val="Policepardfaut"/>
    <w:uiPriority w:val="10"/>
    <w:rsid w:val="00FC693F"/>
    <w:rPr>
      <w:rFonts w:asciiTheme="majorHAnsi" w:eastAsiaTheme="majorEastAsia" w:hAnsiTheme="majorHAnsi" w:cstheme="majorBidi"/>
      <w:color w:val="17365D" w:themeColor="text2" w:themeShade="BF"/>
      <w:spacing w:val="5"/>
      <w:kern w:val="28"/>
      <w:sz w:val="52"/>
      <w:szCs w:val="52"/>
    </w:rPr>
  </w:style>
  <w:style w:type="character" w:customStyle="1" w:styleId="Sous-titreCar">
    <w:name w:val="Sous-titre Car"/>
    <w:basedOn w:val="Policepardfaut"/>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tabs>
        <w:tab w:val="num" w:pos="720"/>
      </w:tabs>
      <w:ind w:left="720" w:hanging="720"/>
      <w:contextualSpacing/>
    </w:pPr>
  </w:style>
  <w:style w:type="paragraph" w:styleId="Listepuces3">
    <w:name w:val="List Bullet 3"/>
    <w:basedOn w:val="Normal"/>
    <w:uiPriority w:val="99"/>
    <w:unhideWhenUsed/>
    <w:rsid w:val="00326F90"/>
    <w:pPr>
      <w:tabs>
        <w:tab w:val="num" w:pos="720"/>
      </w:tabs>
      <w:ind w:left="720" w:hanging="720"/>
      <w:contextualSpacing/>
    </w:pPr>
  </w:style>
  <w:style w:type="paragraph" w:styleId="Listenumros">
    <w:name w:val="List Number"/>
    <w:basedOn w:val="Normal"/>
    <w:uiPriority w:val="99"/>
    <w:unhideWhenUsed/>
    <w:rsid w:val="00326F90"/>
    <w:pPr>
      <w:tabs>
        <w:tab w:val="num" w:pos="720"/>
      </w:tabs>
      <w:ind w:left="720" w:hanging="720"/>
      <w:contextualSpacing/>
    </w:pPr>
  </w:style>
  <w:style w:type="paragraph" w:styleId="Listenumros2">
    <w:name w:val="List Number 2"/>
    <w:basedOn w:val="Normal"/>
    <w:uiPriority w:val="99"/>
    <w:unhideWhenUsed/>
    <w:rsid w:val="0029639D"/>
    <w:pPr>
      <w:tabs>
        <w:tab w:val="num" w:pos="720"/>
      </w:tabs>
      <w:ind w:left="720" w:hanging="720"/>
      <w:contextualSpacing/>
    </w:pPr>
  </w:style>
  <w:style w:type="paragraph" w:styleId="Listenumros3">
    <w:name w:val="List Number 3"/>
    <w:basedOn w:val="Normal"/>
    <w:uiPriority w:val="99"/>
    <w:unhideWhenUsed/>
    <w:rsid w:val="0029639D"/>
    <w:pPr>
      <w:tabs>
        <w:tab w:val="num" w:pos="720"/>
      </w:tabs>
      <w:ind w:left="720" w:hanging="720"/>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next w:val="Normal"/>
    <w:uiPriority w:val="39"/>
    <w:semiHidden/>
    <w:unhideWhenUsed/>
    <w:qFormat/>
    <w:rsid w:val="00FC693F"/>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ous-titre">
    <w:name w:val="Subtitle"/>
    <w:basedOn w:val="Normal"/>
    <w:next w:val="Normal"/>
    <w:uiPriority w:val="11"/>
    <w:qFormat/>
    <w:rPr>
      <w:rFonts w:ascii="Calibri" w:eastAsia="Calibri" w:hAnsi="Calibri" w:cs="Calibri"/>
      <w:i/>
      <w:color w:val="4F81BD"/>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EF7C8A"/>
    <w:pPr>
      <w:spacing w:after="0" w:line="240" w:lineRule="auto"/>
    </w:pPr>
  </w:style>
  <w:style w:type="paragraph" w:styleId="Objetducommentaire">
    <w:name w:val="annotation subject"/>
    <w:basedOn w:val="Commentaire"/>
    <w:next w:val="Commentaire"/>
    <w:link w:val="ObjetducommentaireCar"/>
    <w:uiPriority w:val="99"/>
    <w:semiHidden/>
    <w:unhideWhenUsed/>
    <w:rsid w:val="00FD0FB4"/>
    <w:rPr>
      <w:b/>
      <w:bCs/>
    </w:rPr>
  </w:style>
  <w:style w:type="character" w:customStyle="1" w:styleId="ObjetducommentaireCar">
    <w:name w:val="Objet du commentaire Car"/>
    <w:basedOn w:val="CommentaireCar"/>
    <w:link w:val="Objetducommentaire"/>
    <w:uiPriority w:val="99"/>
    <w:semiHidden/>
    <w:rsid w:val="00FD0FB4"/>
    <w:rPr>
      <w:b/>
      <w:bCs/>
      <w:sz w:val="20"/>
      <w:szCs w:val="20"/>
    </w:rPr>
  </w:style>
  <w:style w:type="character" w:styleId="Lienhypertexte">
    <w:name w:val="Hyperlink"/>
    <w:basedOn w:val="Policepardfaut"/>
    <w:uiPriority w:val="99"/>
    <w:unhideWhenUsed/>
    <w:rsid w:val="00343B27"/>
    <w:rPr>
      <w:color w:val="0000FF" w:themeColor="hyperlink"/>
      <w:u w:val="single"/>
    </w:rPr>
  </w:style>
  <w:style w:type="character" w:styleId="Mentionnonrsolue">
    <w:name w:val="Unresolved Mention"/>
    <w:basedOn w:val="Policepardfaut"/>
    <w:uiPriority w:val="99"/>
    <w:semiHidden/>
    <w:unhideWhenUsed/>
    <w:rsid w:val="00343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qJRGRZ6lqLASbcMFX9JecThwg==">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5</Pages>
  <Words>1566</Words>
  <Characters>8617</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cp:lastModifiedBy>Fanny Valembois</cp:lastModifiedBy>
  <cp:revision>18</cp:revision>
  <dcterms:created xsi:type="dcterms:W3CDTF">2025-09-20T07:20:00Z</dcterms:created>
  <dcterms:modified xsi:type="dcterms:W3CDTF">2026-06-15T14:10:00Z</dcterms:modified>
</cp:coreProperties>
</file>